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48D7E" w14:textId="1BF6320B" w:rsidR="0043589F" w:rsidRPr="009248F6" w:rsidRDefault="0043589F" w:rsidP="009248F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bookmarkStart w:id="0" w:name="_GoBack"/>
      <w:bookmarkEnd w:id="0"/>
      <w:r w:rsidRPr="00097130">
        <w:rPr>
          <w:rFonts w:ascii="Times New Roman" w:hAnsi="Times New Roman" w:cs="Times New Roman"/>
        </w:rPr>
        <w:t>Лагашин М.В.</w:t>
      </w:r>
      <w:r w:rsidR="00097130" w:rsidRPr="00097130">
        <w:rPr>
          <w:rFonts w:ascii="Times New Roman" w:hAnsi="Times New Roman" w:cs="Times New Roman"/>
          <w:vertAlign w:val="superscript"/>
        </w:rPr>
        <w:t>1</w:t>
      </w:r>
      <w:r w:rsidRPr="00097130">
        <w:rPr>
          <w:rFonts w:ascii="Times New Roman" w:hAnsi="Times New Roman" w:cs="Times New Roman"/>
        </w:rPr>
        <w:t>, Торгонская Т.В.</w:t>
      </w:r>
      <w:r w:rsidR="00097130" w:rsidRPr="00097130">
        <w:rPr>
          <w:rFonts w:ascii="Times New Roman" w:hAnsi="Times New Roman" w:cs="Times New Roman"/>
          <w:vertAlign w:val="superscript"/>
        </w:rPr>
        <w:t>2</w:t>
      </w:r>
    </w:p>
    <w:p w14:paraId="5E64F330" w14:textId="19857F4F" w:rsidR="001C3AAB" w:rsidRPr="00097130" w:rsidRDefault="00097130" w:rsidP="009248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7130">
        <w:rPr>
          <w:rFonts w:ascii="Times New Roman" w:hAnsi="Times New Roman" w:cs="Times New Roman"/>
          <w:vertAlign w:val="superscript"/>
        </w:rPr>
        <w:t>1</w:t>
      </w:r>
      <w:r w:rsidR="001C3AAB" w:rsidRPr="00097130">
        <w:rPr>
          <w:rFonts w:ascii="Times New Roman" w:hAnsi="Times New Roman" w:cs="Times New Roman"/>
        </w:rPr>
        <w:t>ОАНО ВО «Московский технологический институт</w:t>
      </w:r>
      <w:r w:rsidR="0043589F" w:rsidRPr="00097130">
        <w:rPr>
          <w:rFonts w:ascii="Times New Roman" w:hAnsi="Times New Roman" w:cs="Times New Roman"/>
        </w:rPr>
        <w:t>»</w:t>
      </w:r>
    </w:p>
    <w:p w14:paraId="61D25F2A" w14:textId="18C92819" w:rsidR="0043589F" w:rsidRPr="00097130" w:rsidRDefault="00097130" w:rsidP="009248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7130">
        <w:rPr>
          <w:rFonts w:ascii="Times New Roman" w:hAnsi="Times New Roman" w:cs="Times New Roman"/>
          <w:vertAlign w:val="superscript"/>
        </w:rPr>
        <w:t>2</w:t>
      </w:r>
      <w:r w:rsidR="0043589F" w:rsidRPr="00097130">
        <w:rPr>
          <w:rFonts w:ascii="Times New Roman" w:hAnsi="Times New Roman" w:cs="Times New Roman"/>
        </w:rPr>
        <w:t>Ф</w:t>
      </w:r>
      <w:r w:rsidRPr="00097130">
        <w:rPr>
          <w:rFonts w:ascii="Times New Roman" w:hAnsi="Times New Roman" w:cs="Times New Roman"/>
        </w:rPr>
        <w:t>ГАОУ ВО</w:t>
      </w:r>
      <w:r w:rsidR="0043589F" w:rsidRPr="00097130">
        <w:rPr>
          <w:rFonts w:ascii="Times New Roman" w:hAnsi="Times New Roman" w:cs="Times New Roman"/>
        </w:rPr>
        <w:t xml:space="preserve"> «Национальный исследовательский ядерный университет «МИФИ», </w:t>
      </w:r>
      <w:r w:rsidR="008C73AD" w:rsidRPr="00097130">
        <w:rPr>
          <w:rFonts w:ascii="Times New Roman" w:hAnsi="Times New Roman" w:cs="Times New Roman"/>
        </w:rPr>
        <w:t>г. Москва</w:t>
      </w:r>
    </w:p>
    <w:p w14:paraId="5E99A938" w14:textId="32B5A1F1" w:rsidR="00097130" w:rsidRPr="009248F6" w:rsidRDefault="00097130" w:rsidP="009248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48F6">
        <w:rPr>
          <w:rFonts w:ascii="Times New Roman" w:hAnsi="Times New Roman" w:cs="Times New Roman"/>
          <w:vertAlign w:val="superscript"/>
        </w:rPr>
        <w:t>1</w:t>
      </w:r>
      <w:r w:rsidR="00B208EC" w:rsidRPr="009248F6">
        <w:t>lagashin.misha@mail.ru</w:t>
      </w:r>
      <w:r w:rsidRPr="00097130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097130">
        <w:rPr>
          <w:rFonts w:ascii="Times New Roman" w:hAnsi="Times New Roman" w:cs="Times New Roman"/>
          <w:kern w:val="0"/>
          <w:vertAlign w:val="superscript"/>
          <w14:ligatures w14:val="none"/>
        </w:rPr>
        <w:t>2</w:t>
      </w:r>
      <w:r w:rsidRPr="009248F6">
        <w:t>zavalovat261@gmail.com</w:t>
      </w:r>
    </w:p>
    <w:p w14:paraId="47FDB6D0" w14:textId="480DB1BE" w:rsidR="001C3AAB" w:rsidRPr="009248F6" w:rsidRDefault="001C3AAB" w:rsidP="009248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5B31DC" w14:textId="77777777" w:rsidR="00B208EC" w:rsidRPr="007A2350" w:rsidRDefault="00B208EC" w:rsidP="007A235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12C15">
        <w:rPr>
          <w:rFonts w:ascii="Times New Roman" w:hAnsi="Times New Roman" w:cs="Times New Roman"/>
          <w:b/>
          <w:bCs/>
        </w:rPr>
        <w:t>Использование программного продукта «1С:Зарплата и управление персоналом 8» при формировании цифровых компетенций студентов экономических и управленческих направлений</w:t>
      </w:r>
    </w:p>
    <w:p w14:paraId="2494BF22" w14:textId="577C41F5" w:rsidR="008C73AD" w:rsidRPr="008C73AD" w:rsidRDefault="008C73AD" w:rsidP="009248F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C73AD">
        <w:rPr>
          <w:rFonts w:ascii="Times New Roman" w:hAnsi="Times New Roman" w:cs="Times New Roman"/>
          <w:lang w:val="en-US"/>
        </w:rPr>
        <w:t>Lagashin M.V., Torgonskaya T.V.</w:t>
      </w:r>
    </w:p>
    <w:p w14:paraId="797538B7" w14:textId="1A7DEF75" w:rsidR="001C3AAB" w:rsidRPr="009248F6" w:rsidRDefault="00112C15" w:rsidP="009248F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112C15">
        <w:rPr>
          <w:rFonts w:ascii="Times New Roman" w:hAnsi="Times New Roman" w:cs="Times New Roman"/>
          <w:lang w:val="en-US"/>
        </w:rPr>
        <w:t>Moscow Technological Institute</w:t>
      </w:r>
    </w:p>
    <w:p w14:paraId="210DBB9E" w14:textId="0C45E233" w:rsidR="00097130" w:rsidRDefault="008C73AD" w:rsidP="009248F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C73AD">
        <w:rPr>
          <w:rFonts w:ascii="Times New Roman" w:hAnsi="Times New Roman" w:cs="Times New Roman"/>
          <w:lang w:val="en-US"/>
        </w:rPr>
        <w:t>National Research Nuclear University MEPhI, Moscow</w:t>
      </w:r>
    </w:p>
    <w:p w14:paraId="26E36F0C" w14:textId="700379CB" w:rsidR="008C73AD" w:rsidRPr="008C73AD" w:rsidRDefault="008C73AD" w:rsidP="009248F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7E27E03E" w14:textId="65A62A7C" w:rsidR="00B208EC" w:rsidRPr="00B208EC" w:rsidRDefault="00144A3F" w:rsidP="007A2350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Using </w:t>
      </w:r>
      <w:r w:rsidR="00B208EC" w:rsidRPr="00B208EC">
        <w:rPr>
          <w:rFonts w:ascii="Times New Roman" w:hAnsi="Times New Roman" w:cs="Times New Roman"/>
          <w:b/>
          <w:bCs/>
          <w:lang w:val="en-US"/>
        </w:rPr>
        <w:t>1C:</w:t>
      </w:r>
      <w:r>
        <w:rPr>
          <w:rFonts w:ascii="Times New Roman" w:hAnsi="Times New Roman" w:cs="Times New Roman"/>
          <w:b/>
          <w:bCs/>
          <w:lang w:val="en-US"/>
        </w:rPr>
        <w:t>HR</w:t>
      </w:r>
      <w:r w:rsidR="00B208EC" w:rsidRPr="00B208EC">
        <w:rPr>
          <w:rFonts w:ascii="Times New Roman" w:hAnsi="Times New Roman" w:cs="Times New Roman"/>
          <w:b/>
          <w:bCs/>
          <w:lang w:val="en-US"/>
        </w:rPr>
        <w:t xml:space="preserve"> Management </w:t>
      </w:r>
      <w:r>
        <w:rPr>
          <w:rFonts w:ascii="Times New Roman" w:hAnsi="Times New Roman" w:cs="Times New Roman"/>
          <w:b/>
          <w:bCs/>
          <w:lang w:val="en-US"/>
        </w:rPr>
        <w:t>to d</w:t>
      </w:r>
      <w:r w:rsidR="00B208EC" w:rsidRPr="00B208EC">
        <w:rPr>
          <w:rFonts w:ascii="Times New Roman" w:hAnsi="Times New Roman" w:cs="Times New Roman"/>
          <w:b/>
          <w:bCs/>
          <w:lang w:val="en-US"/>
        </w:rPr>
        <w:t xml:space="preserve">evelop 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="00B208EC" w:rsidRPr="00B208EC">
        <w:rPr>
          <w:rFonts w:ascii="Times New Roman" w:hAnsi="Times New Roman" w:cs="Times New Roman"/>
          <w:b/>
          <w:bCs/>
          <w:lang w:val="en-US"/>
        </w:rPr>
        <w:t xml:space="preserve">igital 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="00B208EC" w:rsidRPr="00B208EC">
        <w:rPr>
          <w:rFonts w:ascii="Times New Roman" w:hAnsi="Times New Roman" w:cs="Times New Roman"/>
          <w:b/>
          <w:bCs/>
          <w:lang w:val="en-US"/>
        </w:rPr>
        <w:t xml:space="preserve">ompetencies of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="00B208EC" w:rsidRPr="00B208EC">
        <w:rPr>
          <w:rFonts w:ascii="Times New Roman" w:hAnsi="Times New Roman" w:cs="Times New Roman"/>
          <w:b/>
          <w:bCs/>
          <w:lang w:val="en-US"/>
        </w:rPr>
        <w:t>tudents in Economics and Management</w:t>
      </w:r>
    </w:p>
    <w:p w14:paraId="5AD2B643" w14:textId="77777777" w:rsidR="001C3AAB" w:rsidRPr="00112C15" w:rsidRDefault="001C3AAB" w:rsidP="000E095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12C15">
        <w:rPr>
          <w:rFonts w:ascii="Times New Roman" w:hAnsi="Times New Roman" w:cs="Times New Roman"/>
          <w:b/>
          <w:bCs/>
        </w:rPr>
        <w:t>Аннотация</w:t>
      </w:r>
    </w:p>
    <w:p w14:paraId="60A71F66" w14:textId="32B8C232" w:rsidR="008D0CA5" w:rsidRPr="008D0CA5" w:rsidRDefault="008D0CA5" w:rsidP="008D0CA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D0CA5">
        <w:rPr>
          <w:rFonts w:ascii="Times New Roman" w:hAnsi="Times New Roman" w:cs="Times New Roman"/>
        </w:rPr>
        <w:t xml:space="preserve">В тезисах описан опыт ОАНО ВО «Московский технологический институт» по использованию облачной версии программного продукта «1С:Зарплата и управление персоналом 8 КОРП» (сервис 1С:Fresh) в подготовке студентов направлений 38.03.01 </w:t>
      </w:r>
      <w:r w:rsidR="00536D2A">
        <w:rPr>
          <w:rFonts w:ascii="Times New Roman" w:hAnsi="Times New Roman" w:cs="Times New Roman"/>
        </w:rPr>
        <w:t>«</w:t>
      </w:r>
      <w:r w:rsidRPr="008D0CA5">
        <w:rPr>
          <w:rFonts w:ascii="Times New Roman" w:hAnsi="Times New Roman" w:cs="Times New Roman"/>
        </w:rPr>
        <w:t>Экономика</w:t>
      </w:r>
      <w:r w:rsidR="00536D2A">
        <w:rPr>
          <w:rFonts w:ascii="Times New Roman" w:hAnsi="Times New Roman" w:cs="Times New Roman"/>
        </w:rPr>
        <w:t>»</w:t>
      </w:r>
      <w:r w:rsidRPr="008D0CA5">
        <w:rPr>
          <w:rFonts w:ascii="Times New Roman" w:hAnsi="Times New Roman" w:cs="Times New Roman"/>
        </w:rPr>
        <w:t xml:space="preserve"> и 38.03.02 </w:t>
      </w:r>
      <w:r w:rsidR="00536D2A">
        <w:rPr>
          <w:rFonts w:ascii="Times New Roman" w:hAnsi="Times New Roman" w:cs="Times New Roman"/>
        </w:rPr>
        <w:t>«</w:t>
      </w:r>
      <w:r w:rsidRPr="008D0CA5">
        <w:rPr>
          <w:rFonts w:ascii="Times New Roman" w:hAnsi="Times New Roman" w:cs="Times New Roman"/>
        </w:rPr>
        <w:t>Менеджмент</w:t>
      </w:r>
      <w:r w:rsidR="00536D2A">
        <w:rPr>
          <w:rFonts w:ascii="Times New Roman" w:hAnsi="Times New Roman" w:cs="Times New Roman"/>
        </w:rPr>
        <w:t>»</w:t>
      </w:r>
      <w:r w:rsidRPr="008D0CA5">
        <w:rPr>
          <w:rFonts w:ascii="Times New Roman" w:hAnsi="Times New Roman" w:cs="Times New Roman"/>
        </w:rPr>
        <w:t>. Рассмотрено соответствие функционала программы профессиональным стандартам в области кадрового делопроизводства и расчёта заработной платы. Особое внимание уделено преимуществам корпоративной редакции: интеграции с государственными органами (воинский учёт, электронные листки нетрудоспособности, СЭДО HR, отчётность ЕФС-1), автоматическому обновлению</w:t>
      </w:r>
      <w:r w:rsidR="00536D2A">
        <w:rPr>
          <w:rFonts w:ascii="Times New Roman" w:hAnsi="Times New Roman" w:cs="Times New Roman"/>
        </w:rPr>
        <w:t xml:space="preserve"> в соответствии с</w:t>
      </w:r>
      <w:r w:rsidRPr="008D0CA5">
        <w:rPr>
          <w:rFonts w:ascii="Times New Roman" w:hAnsi="Times New Roman" w:cs="Times New Roman"/>
        </w:rPr>
        <w:t xml:space="preserve"> законодательным</w:t>
      </w:r>
      <w:r w:rsidR="00536D2A">
        <w:rPr>
          <w:rFonts w:ascii="Times New Roman" w:hAnsi="Times New Roman" w:cs="Times New Roman"/>
        </w:rPr>
        <w:t>и</w:t>
      </w:r>
      <w:r w:rsidRPr="008D0CA5">
        <w:rPr>
          <w:rFonts w:ascii="Times New Roman" w:hAnsi="Times New Roman" w:cs="Times New Roman"/>
        </w:rPr>
        <w:t xml:space="preserve"> изменениям</w:t>
      </w:r>
      <w:r w:rsidR="00536D2A">
        <w:rPr>
          <w:rFonts w:ascii="Times New Roman" w:hAnsi="Times New Roman" w:cs="Times New Roman"/>
        </w:rPr>
        <w:t>и</w:t>
      </w:r>
      <w:r w:rsidRPr="008D0CA5">
        <w:rPr>
          <w:rFonts w:ascii="Times New Roman" w:hAnsi="Times New Roman" w:cs="Times New Roman"/>
        </w:rPr>
        <w:t xml:space="preserve"> и глубокой связи с конфигурациями </w:t>
      </w:r>
      <w:r w:rsidR="00097130">
        <w:rPr>
          <w:rFonts w:ascii="Times New Roman" w:hAnsi="Times New Roman" w:cs="Times New Roman"/>
        </w:rPr>
        <w:t>«</w:t>
      </w:r>
      <w:r w:rsidRPr="008D0CA5">
        <w:rPr>
          <w:rFonts w:ascii="Times New Roman" w:hAnsi="Times New Roman" w:cs="Times New Roman"/>
        </w:rPr>
        <w:t>1С:Бухгалтерия 8</w:t>
      </w:r>
      <w:r w:rsidR="00097130">
        <w:rPr>
          <w:rFonts w:ascii="Times New Roman" w:hAnsi="Times New Roman" w:cs="Times New Roman"/>
        </w:rPr>
        <w:t>»</w:t>
      </w:r>
      <w:r w:rsidRPr="008D0CA5">
        <w:rPr>
          <w:rFonts w:ascii="Times New Roman" w:hAnsi="Times New Roman" w:cs="Times New Roman"/>
        </w:rPr>
        <w:t xml:space="preserve"> и </w:t>
      </w:r>
      <w:r w:rsidR="00097130">
        <w:rPr>
          <w:rFonts w:ascii="Times New Roman" w:hAnsi="Times New Roman" w:cs="Times New Roman"/>
        </w:rPr>
        <w:t>«</w:t>
      </w:r>
      <w:r w:rsidRPr="008D0CA5">
        <w:rPr>
          <w:rFonts w:ascii="Times New Roman" w:hAnsi="Times New Roman" w:cs="Times New Roman"/>
        </w:rPr>
        <w:t>1С:Документооборот</w:t>
      </w:r>
      <w:r w:rsidR="00097130">
        <w:rPr>
          <w:rFonts w:ascii="Times New Roman" w:hAnsi="Times New Roman" w:cs="Times New Roman"/>
        </w:rPr>
        <w:t>»</w:t>
      </w:r>
      <w:r w:rsidRPr="008D0CA5">
        <w:rPr>
          <w:rFonts w:ascii="Times New Roman" w:hAnsi="Times New Roman" w:cs="Times New Roman"/>
        </w:rPr>
        <w:t>. Показаны результаты внедрения: 100% студентов успешно прошли сертификацию 1С («Профессионал» и «Специалист») и получили цифровой паспорт компетенций в 1С:Академии.</w:t>
      </w:r>
    </w:p>
    <w:p w14:paraId="066C7DF3" w14:textId="77777777" w:rsidR="001C3AAB" w:rsidRPr="00112C15" w:rsidRDefault="001C3AAB" w:rsidP="000E095D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112C15">
        <w:rPr>
          <w:rFonts w:ascii="Times New Roman" w:hAnsi="Times New Roman" w:cs="Times New Roman"/>
          <w:b/>
          <w:bCs/>
          <w:lang w:val="en-US"/>
        </w:rPr>
        <w:t>Abstract</w:t>
      </w:r>
    </w:p>
    <w:p w14:paraId="0B288A5A" w14:textId="1C2E3CA9" w:rsidR="008D0CA5" w:rsidRPr="008D0CA5" w:rsidRDefault="008D0CA5" w:rsidP="008D0CA5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8D0CA5">
        <w:rPr>
          <w:rFonts w:ascii="Times New Roman" w:hAnsi="Times New Roman" w:cs="Times New Roman"/>
          <w:lang w:val="en-US"/>
        </w:rPr>
        <w:t xml:space="preserve">The </w:t>
      </w:r>
      <w:r w:rsidR="00144A3F">
        <w:rPr>
          <w:rFonts w:ascii="Times New Roman" w:hAnsi="Times New Roman" w:cs="Times New Roman"/>
          <w:lang w:val="en-US"/>
        </w:rPr>
        <w:t>article</w:t>
      </w:r>
      <w:r w:rsidR="00144A3F" w:rsidRPr="008D0CA5">
        <w:rPr>
          <w:rFonts w:ascii="Times New Roman" w:hAnsi="Times New Roman" w:cs="Times New Roman"/>
          <w:lang w:val="en-US"/>
        </w:rPr>
        <w:t xml:space="preserve"> </w:t>
      </w:r>
      <w:r w:rsidRPr="008D0CA5">
        <w:rPr>
          <w:rFonts w:ascii="Times New Roman" w:hAnsi="Times New Roman" w:cs="Times New Roman"/>
          <w:lang w:val="en-US"/>
        </w:rPr>
        <w:t>describe</w:t>
      </w:r>
      <w:r w:rsidR="00144A3F">
        <w:rPr>
          <w:rFonts w:ascii="Times New Roman" w:hAnsi="Times New Roman" w:cs="Times New Roman"/>
          <w:lang w:val="en-US"/>
        </w:rPr>
        <w:t>s</w:t>
      </w:r>
      <w:r w:rsidRPr="008D0CA5">
        <w:rPr>
          <w:rFonts w:ascii="Times New Roman" w:hAnsi="Times New Roman" w:cs="Times New Roman"/>
          <w:lang w:val="en-US"/>
        </w:rPr>
        <w:t xml:space="preserve"> the experience of the Moscow Technological Institute in using the cloud version of 1C:</w:t>
      </w:r>
      <w:r w:rsidR="00144A3F">
        <w:rPr>
          <w:rFonts w:ascii="Times New Roman" w:hAnsi="Times New Roman" w:cs="Times New Roman"/>
          <w:lang w:val="en-US"/>
        </w:rPr>
        <w:t>HR</w:t>
      </w:r>
      <w:r w:rsidRPr="008D0CA5">
        <w:rPr>
          <w:rFonts w:ascii="Times New Roman" w:hAnsi="Times New Roman" w:cs="Times New Roman"/>
          <w:lang w:val="en-US"/>
        </w:rPr>
        <w:t xml:space="preserve"> Management 8 CORP (1C:Fresh service) </w:t>
      </w:r>
      <w:r w:rsidR="00144A3F">
        <w:rPr>
          <w:rFonts w:ascii="Times New Roman" w:hAnsi="Times New Roman" w:cs="Times New Roman"/>
          <w:lang w:val="en-US"/>
        </w:rPr>
        <w:t>for</w:t>
      </w:r>
      <w:r w:rsidR="00144A3F" w:rsidRPr="008D0CA5">
        <w:rPr>
          <w:rFonts w:ascii="Times New Roman" w:hAnsi="Times New Roman" w:cs="Times New Roman"/>
          <w:lang w:val="en-US"/>
        </w:rPr>
        <w:t xml:space="preserve"> </w:t>
      </w:r>
      <w:r w:rsidRPr="008D0CA5">
        <w:rPr>
          <w:rFonts w:ascii="Times New Roman" w:hAnsi="Times New Roman" w:cs="Times New Roman"/>
          <w:lang w:val="en-US"/>
        </w:rPr>
        <w:t xml:space="preserve">training students </w:t>
      </w:r>
      <w:r w:rsidR="00144A3F">
        <w:rPr>
          <w:rFonts w:ascii="Times New Roman" w:hAnsi="Times New Roman" w:cs="Times New Roman"/>
          <w:lang w:val="en-US"/>
        </w:rPr>
        <w:t xml:space="preserve">majoring </w:t>
      </w:r>
      <w:r w:rsidRPr="008D0CA5">
        <w:rPr>
          <w:rFonts w:ascii="Times New Roman" w:hAnsi="Times New Roman" w:cs="Times New Roman"/>
          <w:lang w:val="en-US"/>
        </w:rPr>
        <w:t xml:space="preserve">in 38.03.01 Economics and 38.03.02 Management. The </w:t>
      </w:r>
      <w:r w:rsidR="00144A3F">
        <w:rPr>
          <w:rFonts w:ascii="Times New Roman" w:hAnsi="Times New Roman" w:cs="Times New Roman"/>
          <w:lang w:val="en-US"/>
        </w:rPr>
        <w:t xml:space="preserve">authors consider </w:t>
      </w:r>
      <w:r w:rsidRPr="008D0CA5">
        <w:rPr>
          <w:rFonts w:ascii="Times New Roman" w:hAnsi="Times New Roman" w:cs="Times New Roman"/>
          <w:lang w:val="en-US"/>
        </w:rPr>
        <w:t>the program</w:t>
      </w:r>
      <w:r w:rsidR="00144A3F">
        <w:rPr>
          <w:rFonts w:ascii="Times New Roman" w:hAnsi="Times New Roman" w:cs="Times New Roman"/>
          <w:lang w:val="en-US"/>
        </w:rPr>
        <w:t xml:space="preserve">’s </w:t>
      </w:r>
      <w:r w:rsidR="00144A3F" w:rsidRPr="008D0CA5">
        <w:rPr>
          <w:rFonts w:ascii="Times New Roman" w:hAnsi="Times New Roman" w:cs="Times New Roman"/>
          <w:lang w:val="en-US"/>
        </w:rPr>
        <w:t>compliance</w:t>
      </w:r>
      <w:r w:rsidRPr="008D0CA5">
        <w:rPr>
          <w:rFonts w:ascii="Times New Roman" w:hAnsi="Times New Roman" w:cs="Times New Roman"/>
          <w:lang w:val="en-US"/>
        </w:rPr>
        <w:t xml:space="preserve"> with </w:t>
      </w:r>
      <w:r w:rsidR="00144A3F">
        <w:rPr>
          <w:rFonts w:ascii="Times New Roman" w:hAnsi="Times New Roman" w:cs="Times New Roman"/>
          <w:lang w:val="en-US"/>
        </w:rPr>
        <w:t xml:space="preserve">the </w:t>
      </w:r>
      <w:r w:rsidRPr="008D0CA5">
        <w:rPr>
          <w:rFonts w:ascii="Times New Roman" w:hAnsi="Times New Roman" w:cs="Times New Roman"/>
          <w:lang w:val="en-US"/>
        </w:rPr>
        <w:t>professional standards in HR administration and payroll calculation. Special attention is paid to the advantages of the corporate edition</w:t>
      </w:r>
      <w:r w:rsidR="00144A3F">
        <w:rPr>
          <w:rFonts w:ascii="Times New Roman" w:hAnsi="Times New Roman" w:cs="Times New Roman"/>
          <w:lang w:val="en-US"/>
        </w:rPr>
        <w:t xml:space="preserve"> of </w:t>
      </w:r>
      <w:r w:rsidR="00144A3F" w:rsidRPr="008D0CA5">
        <w:rPr>
          <w:rFonts w:ascii="Times New Roman" w:hAnsi="Times New Roman" w:cs="Times New Roman"/>
          <w:lang w:val="en-US"/>
        </w:rPr>
        <w:t>1C:</w:t>
      </w:r>
      <w:r w:rsidR="00144A3F">
        <w:rPr>
          <w:rFonts w:ascii="Times New Roman" w:hAnsi="Times New Roman" w:cs="Times New Roman"/>
          <w:lang w:val="en-US"/>
        </w:rPr>
        <w:t>HR</w:t>
      </w:r>
      <w:r w:rsidR="00144A3F" w:rsidRPr="008D0CA5">
        <w:rPr>
          <w:rFonts w:ascii="Times New Roman" w:hAnsi="Times New Roman" w:cs="Times New Roman"/>
          <w:lang w:val="en-US"/>
        </w:rPr>
        <w:t xml:space="preserve"> Management</w:t>
      </w:r>
      <w:r w:rsidRPr="008D0CA5">
        <w:rPr>
          <w:rFonts w:ascii="Times New Roman" w:hAnsi="Times New Roman" w:cs="Times New Roman"/>
          <w:lang w:val="en-US"/>
        </w:rPr>
        <w:t>: integration with government bodies (military registration, electronic sick leave certificates, SEDO HR</w:t>
      </w:r>
      <w:r w:rsidR="00144A3F">
        <w:rPr>
          <w:rFonts w:ascii="Times New Roman" w:hAnsi="Times New Roman" w:cs="Times New Roman"/>
          <w:lang w:val="en-US"/>
        </w:rPr>
        <w:t xml:space="preserve"> system</w:t>
      </w:r>
      <w:r w:rsidRPr="008D0CA5">
        <w:rPr>
          <w:rFonts w:ascii="Times New Roman" w:hAnsi="Times New Roman" w:cs="Times New Roman"/>
          <w:lang w:val="en-US"/>
        </w:rPr>
        <w:t>, EFS-1 reporting), automatic updat</w:t>
      </w:r>
      <w:r w:rsidR="00144A3F">
        <w:rPr>
          <w:rFonts w:ascii="Times New Roman" w:hAnsi="Times New Roman" w:cs="Times New Roman"/>
          <w:lang w:val="en-US"/>
        </w:rPr>
        <w:t>es reflecting the latest</w:t>
      </w:r>
      <w:r w:rsidRPr="008D0CA5">
        <w:rPr>
          <w:rFonts w:ascii="Times New Roman" w:hAnsi="Times New Roman" w:cs="Times New Roman"/>
          <w:lang w:val="en-US"/>
        </w:rPr>
        <w:t xml:space="preserve"> legislative changes, and deep integration with 1C:Accounting 8 and 1C:Document Management. The </w:t>
      </w:r>
      <w:r w:rsidR="00144A3F">
        <w:rPr>
          <w:rFonts w:ascii="Times New Roman" w:hAnsi="Times New Roman" w:cs="Times New Roman"/>
          <w:lang w:val="en-US"/>
        </w:rPr>
        <w:t xml:space="preserve">article demonstrates the </w:t>
      </w:r>
      <w:r w:rsidRPr="008D0CA5">
        <w:rPr>
          <w:rFonts w:ascii="Times New Roman" w:hAnsi="Times New Roman" w:cs="Times New Roman"/>
          <w:lang w:val="en-US"/>
        </w:rPr>
        <w:t>implementation results: 100% of students successfully passed 1C certification (“Professional” and “Specialist”</w:t>
      </w:r>
      <w:r w:rsidR="00144A3F">
        <w:rPr>
          <w:rFonts w:ascii="Times New Roman" w:hAnsi="Times New Roman" w:cs="Times New Roman"/>
          <w:lang w:val="en-US"/>
        </w:rPr>
        <w:t xml:space="preserve"> levels</w:t>
      </w:r>
      <w:r w:rsidRPr="008D0CA5">
        <w:rPr>
          <w:rFonts w:ascii="Times New Roman" w:hAnsi="Times New Roman" w:cs="Times New Roman"/>
          <w:lang w:val="en-US"/>
        </w:rPr>
        <w:t>) and received a digital competency passport in 1C:Academy.</w:t>
      </w:r>
    </w:p>
    <w:p w14:paraId="2D506594" w14:textId="340512CD" w:rsidR="001C3AAB" w:rsidRPr="0043589F" w:rsidRDefault="001C3AAB" w:rsidP="008D0CA5">
      <w:pPr>
        <w:ind w:firstLine="709"/>
        <w:jc w:val="both"/>
        <w:rPr>
          <w:rFonts w:ascii="Times New Roman" w:hAnsi="Times New Roman" w:cs="Times New Roman"/>
        </w:rPr>
      </w:pPr>
      <w:r w:rsidRPr="00112C15">
        <w:rPr>
          <w:rFonts w:ascii="Times New Roman" w:hAnsi="Times New Roman" w:cs="Times New Roman"/>
          <w:b/>
          <w:bCs/>
        </w:rPr>
        <w:t>Ключевые слова</w:t>
      </w:r>
      <w:r w:rsidRPr="001C3AAB">
        <w:rPr>
          <w:rFonts w:ascii="Times New Roman" w:hAnsi="Times New Roman" w:cs="Times New Roman"/>
        </w:rPr>
        <w:t xml:space="preserve">: </w:t>
      </w:r>
      <w:r w:rsidR="00097130">
        <w:rPr>
          <w:rFonts w:ascii="Times New Roman" w:hAnsi="Times New Roman" w:cs="Times New Roman"/>
        </w:rPr>
        <w:t>«</w:t>
      </w:r>
      <w:r w:rsidR="008D0CA5" w:rsidRPr="008D0CA5">
        <w:rPr>
          <w:rFonts w:ascii="Times New Roman" w:hAnsi="Times New Roman" w:cs="Times New Roman"/>
        </w:rPr>
        <w:t>1С:Зарплата и управление персоналом 8 КОРП</w:t>
      </w:r>
      <w:r w:rsidR="00097130">
        <w:rPr>
          <w:rFonts w:ascii="Times New Roman" w:hAnsi="Times New Roman" w:cs="Times New Roman"/>
        </w:rPr>
        <w:t>»</w:t>
      </w:r>
      <w:r w:rsidR="008D0CA5" w:rsidRPr="008D0CA5">
        <w:rPr>
          <w:rFonts w:ascii="Times New Roman" w:hAnsi="Times New Roman" w:cs="Times New Roman"/>
        </w:rPr>
        <w:t>, цифров</w:t>
      </w:r>
      <w:r w:rsidR="00097130">
        <w:rPr>
          <w:rFonts w:ascii="Times New Roman" w:hAnsi="Times New Roman" w:cs="Times New Roman"/>
        </w:rPr>
        <w:t>ой,</w:t>
      </w:r>
      <w:r w:rsidR="008D0CA5" w:rsidRPr="008D0CA5">
        <w:rPr>
          <w:rFonts w:ascii="Times New Roman" w:hAnsi="Times New Roman" w:cs="Times New Roman"/>
        </w:rPr>
        <w:t xml:space="preserve"> компетенции, кадровый</w:t>
      </w:r>
      <w:r w:rsidR="00097130">
        <w:rPr>
          <w:rFonts w:ascii="Times New Roman" w:hAnsi="Times New Roman" w:cs="Times New Roman"/>
        </w:rPr>
        <w:t>,</w:t>
      </w:r>
      <w:r w:rsidR="008D0CA5" w:rsidRPr="008D0CA5">
        <w:rPr>
          <w:rFonts w:ascii="Times New Roman" w:hAnsi="Times New Roman" w:cs="Times New Roman"/>
        </w:rPr>
        <w:t xml:space="preserve"> учёт, расчёт</w:t>
      </w:r>
      <w:r w:rsidR="00097130">
        <w:rPr>
          <w:rFonts w:ascii="Times New Roman" w:hAnsi="Times New Roman" w:cs="Times New Roman"/>
        </w:rPr>
        <w:t>,</w:t>
      </w:r>
      <w:r w:rsidR="008D0CA5" w:rsidRPr="008D0CA5">
        <w:rPr>
          <w:rFonts w:ascii="Times New Roman" w:hAnsi="Times New Roman" w:cs="Times New Roman"/>
        </w:rPr>
        <w:t xml:space="preserve"> заработн</w:t>
      </w:r>
      <w:r w:rsidR="00097130">
        <w:rPr>
          <w:rFonts w:ascii="Times New Roman" w:hAnsi="Times New Roman" w:cs="Times New Roman"/>
        </w:rPr>
        <w:t>ая</w:t>
      </w:r>
      <w:r w:rsidR="008D0CA5" w:rsidRPr="008D0CA5">
        <w:rPr>
          <w:rFonts w:ascii="Times New Roman" w:hAnsi="Times New Roman" w:cs="Times New Roman"/>
        </w:rPr>
        <w:t xml:space="preserve"> плат</w:t>
      </w:r>
      <w:r w:rsidR="00097130">
        <w:rPr>
          <w:rFonts w:ascii="Times New Roman" w:hAnsi="Times New Roman" w:cs="Times New Roman"/>
        </w:rPr>
        <w:t>а</w:t>
      </w:r>
      <w:r w:rsidR="008D0CA5" w:rsidRPr="008D0CA5">
        <w:rPr>
          <w:rFonts w:ascii="Times New Roman" w:hAnsi="Times New Roman" w:cs="Times New Roman"/>
        </w:rPr>
        <w:t>, профессиональны</w:t>
      </w:r>
      <w:r w:rsidR="00097130">
        <w:rPr>
          <w:rFonts w:ascii="Times New Roman" w:hAnsi="Times New Roman" w:cs="Times New Roman"/>
        </w:rPr>
        <w:t>й,</w:t>
      </w:r>
      <w:r w:rsidR="008D0CA5" w:rsidRPr="008D0CA5">
        <w:rPr>
          <w:rFonts w:ascii="Times New Roman" w:hAnsi="Times New Roman" w:cs="Times New Roman"/>
        </w:rPr>
        <w:t xml:space="preserve"> стандарт, воинский</w:t>
      </w:r>
      <w:r w:rsidR="00097130">
        <w:rPr>
          <w:rFonts w:ascii="Times New Roman" w:hAnsi="Times New Roman" w:cs="Times New Roman"/>
        </w:rPr>
        <w:t xml:space="preserve">, </w:t>
      </w:r>
      <w:r w:rsidR="008D0CA5" w:rsidRPr="008D0CA5">
        <w:rPr>
          <w:rFonts w:ascii="Times New Roman" w:hAnsi="Times New Roman" w:cs="Times New Roman"/>
        </w:rPr>
        <w:t>электронны</w:t>
      </w:r>
      <w:r w:rsidR="00097130">
        <w:rPr>
          <w:rFonts w:ascii="Times New Roman" w:hAnsi="Times New Roman" w:cs="Times New Roman"/>
        </w:rPr>
        <w:t>й, листок,</w:t>
      </w:r>
      <w:r w:rsidR="008D0CA5" w:rsidRPr="008D0CA5">
        <w:rPr>
          <w:rFonts w:ascii="Times New Roman" w:hAnsi="Times New Roman" w:cs="Times New Roman"/>
        </w:rPr>
        <w:t xml:space="preserve"> нетрудоспособност</w:t>
      </w:r>
      <w:r w:rsidR="00097130">
        <w:rPr>
          <w:rFonts w:ascii="Times New Roman" w:hAnsi="Times New Roman" w:cs="Times New Roman"/>
        </w:rPr>
        <w:t>ь</w:t>
      </w:r>
      <w:r w:rsidR="008D0CA5" w:rsidRPr="008D0CA5">
        <w:rPr>
          <w:rFonts w:ascii="Times New Roman" w:hAnsi="Times New Roman" w:cs="Times New Roman"/>
        </w:rPr>
        <w:t>, СЭДО HR, ЕФС-1, интеграция</w:t>
      </w:r>
      <w:r w:rsidR="00097130">
        <w:rPr>
          <w:rFonts w:ascii="Times New Roman" w:hAnsi="Times New Roman" w:cs="Times New Roman"/>
        </w:rPr>
        <w:t>, государственный, орган</w:t>
      </w:r>
      <w:r w:rsidR="008D0CA5" w:rsidRPr="008D0CA5">
        <w:rPr>
          <w:rFonts w:ascii="Times New Roman" w:hAnsi="Times New Roman" w:cs="Times New Roman"/>
        </w:rPr>
        <w:t>, сертификация</w:t>
      </w:r>
      <w:r w:rsidR="00097130">
        <w:rPr>
          <w:rFonts w:ascii="Times New Roman" w:hAnsi="Times New Roman" w:cs="Times New Roman"/>
        </w:rPr>
        <w:t>,</w:t>
      </w:r>
      <w:r w:rsidR="008D0CA5" w:rsidRPr="008D0CA5">
        <w:rPr>
          <w:rFonts w:ascii="Times New Roman" w:hAnsi="Times New Roman" w:cs="Times New Roman"/>
        </w:rPr>
        <w:t xml:space="preserve"> 1С, 1С:Fresh</w:t>
      </w:r>
    </w:p>
    <w:p w14:paraId="0055B22A" w14:textId="41AF0B01" w:rsidR="001C3AAB" w:rsidRPr="00EC6055" w:rsidRDefault="001C3AAB" w:rsidP="008D0CA5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112C15">
        <w:rPr>
          <w:rFonts w:ascii="Times New Roman" w:hAnsi="Times New Roman" w:cs="Times New Roman"/>
          <w:b/>
          <w:bCs/>
          <w:lang w:val="en-US"/>
        </w:rPr>
        <w:t>Keywords</w:t>
      </w:r>
      <w:r w:rsidRPr="001C3AAB">
        <w:rPr>
          <w:rFonts w:ascii="Times New Roman" w:hAnsi="Times New Roman" w:cs="Times New Roman"/>
          <w:lang w:val="en-US"/>
        </w:rPr>
        <w:t xml:space="preserve">: </w:t>
      </w:r>
      <w:r w:rsidR="008D0CA5" w:rsidRPr="008D0CA5">
        <w:rPr>
          <w:rFonts w:ascii="Times New Roman" w:hAnsi="Times New Roman" w:cs="Times New Roman"/>
          <w:lang w:val="en-US"/>
        </w:rPr>
        <w:t>1C:</w:t>
      </w:r>
      <w:r w:rsidR="00144A3F">
        <w:rPr>
          <w:rFonts w:ascii="Times New Roman" w:hAnsi="Times New Roman" w:cs="Times New Roman"/>
          <w:lang w:val="en-US"/>
        </w:rPr>
        <w:t>HR</w:t>
      </w:r>
      <w:r w:rsidR="008D0CA5" w:rsidRPr="008D0CA5">
        <w:rPr>
          <w:rFonts w:ascii="Times New Roman" w:hAnsi="Times New Roman" w:cs="Times New Roman"/>
          <w:lang w:val="en-US"/>
        </w:rPr>
        <w:t xml:space="preserve"> Management 8 CORP, digital competencies, HR records, payroll calculation, professional standards, military registration, electronic sick leave certificates, SEDO HR, EFS-1, integration with government bodies, 1C certification, 1C:Fresh</w:t>
      </w:r>
    </w:p>
    <w:p w14:paraId="72A0AF1A" w14:textId="77777777" w:rsidR="001C3AAB" w:rsidRPr="001C3AAB" w:rsidRDefault="00EC6055" w:rsidP="009248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6055">
        <w:rPr>
          <w:rFonts w:ascii="Times New Roman" w:hAnsi="Times New Roman" w:cs="Times New Roman"/>
        </w:rPr>
        <w:t xml:space="preserve">В условиях активной цифровизации экономики и реализации национальной программы «Цифровая экономика Российской Федерации» высшие учебные заведения обязаны формировать у студентов устойчивые практические навыки работы с программным обеспечением, являющимся отраслевым стандартом на рынке труда. Программный продукт «1С:Зарплата и </w:t>
      </w:r>
      <w:r w:rsidRPr="00EC6055">
        <w:rPr>
          <w:rFonts w:ascii="Times New Roman" w:hAnsi="Times New Roman" w:cs="Times New Roman"/>
        </w:rPr>
        <w:lastRenderedPageBreak/>
        <w:t>управление персоналом 8 КОРП» остаётся безусловным лидером в сфере автоматизации расчёта заработной платы и управления персоналом.</w:t>
      </w:r>
    </w:p>
    <w:p w14:paraId="196A5AFB" w14:textId="77777777" w:rsidR="00EC6055" w:rsidRPr="00EC6055" w:rsidRDefault="00EC6055" w:rsidP="009248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6055">
        <w:rPr>
          <w:rFonts w:ascii="Times New Roman" w:hAnsi="Times New Roman" w:cs="Times New Roman"/>
        </w:rPr>
        <w:t xml:space="preserve">В ОАНО ВО «Московский технологический институт» с 2022 года данная конфигурация в облачной поставке через сервис 1С:Fresh внедрена в учебный процесс по направлениям подготовки 38.03.01 </w:t>
      </w:r>
      <w:r w:rsidR="00536D2A">
        <w:rPr>
          <w:rFonts w:ascii="Times New Roman" w:hAnsi="Times New Roman" w:cs="Times New Roman"/>
        </w:rPr>
        <w:t>«</w:t>
      </w:r>
      <w:r w:rsidRPr="00EC6055">
        <w:rPr>
          <w:rFonts w:ascii="Times New Roman" w:hAnsi="Times New Roman" w:cs="Times New Roman"/>
        </w:rPr>
        <w:t>Экономика</w:t>
      </w:r>
      <w:r w:rsidR="00536D2A">
        <w:rPr>
          <w:rFonts w:ascii="Times New Roman" w:hAnsi="Times New Roman" w:cs="Times New Roman"/>
        </w:rPr>
        <w:t>»</w:t>
      </w:r>
      <w:r w:rsidRPr="00EC6055">
        <w:rPr>
          <w:rFonts w:ascii="Times New Roman" w:hAnsi="Times New Roman" w:cs="Times New Roman"/>
        </w:rPr>
        <w:t xml:space="preserve"> (профили «Бухгалтерский учёт, анализ и аудит», «Финансы и кредит») и 38.03.02 </w:t>
      </w:r>
      <w:r w:rsidR="00536D2A">
        <w:rPr>
          <w:rFonts w:ascii="Times New Roman" w:hAnsi="Times New Roman" w:cs="Times New Roman"/>
        </w:rPr>
        <w:t>«</w:t>
      </w:r>
      <w:r w:rsidRPr="00EC6055">
        <w:rPr>
          <w:rFonts w:ascii="Times New Roman" w:hAnsi="Times New Roman" w:cs="Times New Roman"/>
        </w:rPr>
        <w:t>Менеджмент</w:t>
      </w:r>
      <w:r w:rsidR="00536D2A">
        <w:rPr>
          <w:rFonts w:ascii="Times New Roman" w:hAnsi="Times New Roman" w:cs="Times New Roman"/>
        </w:rPr>
        <w:t>»</w:t>
      </w:r>
      <w:r w:rsidRPr="00EC6055">
        <w:rPr>
          <w:rFonts w:ascii="Times New Roman" w:hAnsi="Times New Roman" w:cs="Times New Roman"/>
        </w:rPr>
        <w:t xml:space="preserve"> (профиль «Управление персоналом»). Изучение программы интегрировано в дисциплины «Расчёт заработной платы и кадровое делопроизводство», «Автоматизация управленческой деятельности», «Документационное обеспечение управления», а также в учебную и производственную практику.</w:t>
      </w:r>
    </w:p>
    <w:p w14:paraId="20310BA7" w14:textId="77777777" w:rsidR="00EC6055" w:rsidRPr="00EC6055" w:rsidRDefault="00EC6055" w:rsidP="009248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6055">
        <w:rPr>
          <w:rFonts w:ascii="Times New Roman" w:hAnsi="Times New Roman" w:cs="Times New Roman"/>
        </w:rPr>
        <w:t xml:space="preserve">Функционал корпоративной редакции полностью соответствует трудовым функциям профессиональных стандартов «Специалист по кадровому делопроизводству», «Бухгалтер» (раздел расчёта заработной платы) и «Специалист по расчёту заработной платы». Программа обеспечивает автоматическое обновление всех законодательных изменений, включая воинский учёт (в редакции 2023–2025 гг.), электронные листки нетрудоспособности, взаимодействие через СЭДО HR и формирование отчётности ЕФС-1. </w:t>
      </w:r>
    </w:p>
    <w:p w14:paraId="1498CF8D" w14:textId="77777777" w:rsidR="0026283F" w:rsidRPr="0026283F" w:rsidRDefault="00BC3BAF" w:rsidP="009248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BAF">
        <w:rPr>
          <w:rFonts w:ascii="Times New Roman" w:hAnsi="Times New Roman" w:cs="Times New Roman"/>
        </w:rPr>
        <w:t>Особое внимание в корпоративной редакции программного продукта «1С:Зарплата и управление персоналом 8 КОРП» уделяется интеграции с государственными органами, что обеспечивает полное соответствие требованиям законодательства и значительно упрощает взаимодействие с Социальным фондом России (СФР).</w:t>
      </w:r>
      <w:r>
        <w:rPr>
          <w:rFonts w:ascii="Times New Roman" w:hAnsi="Times New Roman" w:cs="Times New Roman"/>
        </w:rPr>
        <w:t xml:space="preserve"> </w:t>
      </w:r>
      <w:r w:rsidRPr="00BC3BAF">
        <w:rPr>
          <w:rFonts w:ascii="Times New Roman" w:hAnsi="Times New Roman" w:cs="Times New Roman"/>
        </w:rPr>
        <w:t>Автоматическое обновление форм и механизмов обмена позволяет оперативно учитывать все изменения, включая полноценный воинский учёт в соответствии с редакциями 2023–2025 годов, что минимизирует риски штрафов и упрощает выполнение обязательных требований для работодателей.</w:t>
      </w:r>
      <w:r>
        <w:rPr>
          <w:rFonts w:ascii="Times New Roman" w:hAnsi="Times New Roman" w:cs="Times New Roman"/>
        </w:rPr>
        <w:t xml:space="preserve"> </w:t>
      </w:r>
      <w:r w:rsidRPr="00BC3BAF">
        <w:rPr>
          <w:rFonts w:ascii="Times New Roman" w:hAnsi="Times New Roman" w:cs="Times New Roman"/>
        </w:rPr>
        <w:t>Обработка электронных листков нетрудоспособности (ЭЛН) через систему СЭДО HR даёт возможность автоматически получать данные о больничных напрямую от медицинских организаций и СФР без участия сотрудника, ускоряя расчёт пособий и снижая вероятность ошибок.</w:t>
      </w:r>
      <w:r>
        <w:rPr>
          <w:rFonts w:ascii="Times New Roman" w:hAnsi="Times New Roman" w:cs="Times New Roman"/>
        </w:rPr>
        <w:t xml:space="preserve"> </w:t>
      </w:r>
      <w:r w:rsidRPr="00BC3BAF">
        <w:rPr>
          <w:rFonts w:ascii="Times New Roman" w:hAnsi="Times New Roman" w:cs="Times New Roman"/>
        </w:rPr>
        <w:t>Взаимодействие по СЭДО HR обеспечивает быстрый электронный обмен запросами и ответами с фондом (например, по пособиям и дополнительным сведениям), сокращая время на обработку документов и устраняя бумажный документооборот.</w:t>
      </w:r>
      <w:r>
        <w:rPr>
          <w:rFonts w:ascii="Times New Roman" w:hAnsi="Times New Roman" w:cs="Times New Roman"/>
        </w:rPr>
        <w:t xml:space="preserve"> </w:t>
      </w:r>
      <w:r w:rsidRPr="00BC3BAF">
        <w:rPr>
          <w:rFonts w:ascii="Times New Roman" w:hAnsi="Times New Roman" w:cs="Times New Roman"/>
        </w:rPr>
        <w:t>Автоматическое формирование и отправка единой отчётности ЕФС-1 объединяет ранее отдельные формы (СЗВ-СТАЖ, 4-ФСС и другие), уменьшая трудозатраты на подготовку отчётов в СФР и повышая точность передаваемых данных.</w:t>
      </w:r>
      <w:r>
        <w:rPr>
          <w:rFonts w:ascii="Times New Roman" w:hAnsi="Times New Roman" w:cs="Times New Roman"/>
        </w:rPr>
        <w:t xml:space="preserve"> </w:t>
      </w:r>
      <w:r w:rsidR="0026283F" w:rsidRPr="0026283F">
        <w:rPr>
          <w:rFonts w:ascii="Times New Roman" w:hAnsi="Times New Roman" w:cs="Times New Roman"/>
        </w:rPr>
        <w:t xml:space="preserve">Такая интеграция не только гарантирует соблюдение профессиональных стандартов в области кадрового делопроизводства и расчёта заработной платы, но и позволяет сосредоточиться на стратегических задачах, существенно оптимизируя рутинные процессы. Глубокая интеграция с конфигурациями </w:t>
      </w:r>
      <w:r w:rsidR="00097130">
        <w:rPr>
          <w:rFonts w:ascii="Times New Roman" w:hAnsi="Times New Roman" w:cs="Times New Roman"/>
        </w:rPr>
        <w:t>«</w:t>
      </w:r>
      <w:r w:rsidR="0026283F" w:rsidRPr="0026283F">
        <w:rPr>
          <w:rFonts w:ascii="Times New Roman" w:hAnsi="Times New Roman" w:cs="Times New Roman"/>
        </w:rPr>
        <w:t>1С:Бухгалтерия 8</w:t>
      </w:r>
      <w:r w:rsidR="00097130">
        <w:rPr>
          <w:rFonts w:ascii="Times New Roman" w:hAnsi="Times New Roman" w:cs="Times New Roman"/>
        </w:rPr>
        <w:t>»</w:t>
      </w:r>
      <w:r w:rsidR="0026283F" w:rsidRPr="0026283F">
        <w:rPr>
          <w:rFonts w:ascii="Times New Roman" w:hAnsi="Times New Roman" w:cs="Times New Roman"/>
        </w:rPr>
        <w:t xml:space="preserve"> и </w:t>
      </w:r>
      <w:r w:rsidR="00097130">
        <w:rPr>
          <w:rFonts w:ascii="Times New Roman" w:hAnsi="Times New Roman" w:cs="Times New Roman"/>
        </w:rPr>
        <w:t>«</w:t>
      </w:r>
      <w:r w:rsidR="0026283F" w:rsidRPr="0026283F">
        <w:rPr>
          <w:rFonts w:ascii="Times New Roman" w:hAnsi="Times New Roman" w:cs="Times New Roman"/>
        </w:rPr>
        <w:t>1С:Документооборот</w:t>
      </w:r>
      <w:r w:rsidR="00097130">
        <w:rPr>
          <w:rFonts w:ascii="Times New Roman" w:hAnsi="Times New Roman" w:cs="Times New Roman"/>
        </w:rPr>
        <w:t>»</w:t>
      </w:r>
      <w:r w:rsidR="0026283F" w:rsidRPr="0026283F">
        <w:rPr>
          <w:rFonts w:ascii="Times New Roman" w:hAnsi="Times New Roman" w:cs="Times New Roman"/>
        </w:rPr>
        <w:t xml:space="preserve"> позволяет студентам отрабатывать сквозные бизнес-процессы в единой информационной базе предприятия.</w:t>
      </w:r>
    </w:p>
    <w:p w14:paraId="455F0B72" w14:textId="77777777" w:rsidR="00BC3BAF" w:rsidRDefault="0026283F" w:rsidP="009248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83F">
        <w:rPr>
          <w:rFonts w:ascii="Times New Roman" w:hAnsi="Times New Roman" w:cs="Times New Roman"/>
        </w:rPr>
        <w:t>Обучение построено на выполнении комплексных практических заданий: оформление приёма и увольнения, расчёт разнообразных начислений и удержаний, выпуск расчётно-платёжных ведомостей, подготовка обязательной отчётности и передача информации в бухгалтерский модуль. Такой практико-ориентированный подход способствует развитию навыков, соответствующих пятому и шестому уровням квалификации.</w:t>
      </w:r>
    </w:p>
    <w:p w14:paraId="6A46E93B" w14:textId="7345F89B" w:rsidR="00EC6055" w:rsidRPr="0043589F" w:rsidRDefault="0026283F" w:rsidP="009248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83F">
        <w:rPr>
          <w:rFonts w:ascii="Times New Roman" w:hAnsi="Times New Roman" w:cs="Times New Roman"/>
        </w:rPr>
        <w:t xml:space="preserve">В течение 2023–2025 учебных годов студенты профилей «Бухгалтерский учёт, анализ и аудит» и «Управление персоналом» в полном составе успешно прошли аттестацию фирмы «1С», получив сертификаты «1С:Профессионал» и «1С:Специалист» по конфигурации «Зарплата и управление персоналом 8 КОРП» в аккредитованных центрах. Кроме того, каждый участник оформил цифровой паспорт компетенций через платформу 1С:Академия, что подтверждает уровень подготовки и высоко оценивается работодателями </w:t>
      </w:r>
      <w:r w:rsidR="00097130" w:rsidRPr="00097130">
        <w:rPr>
          <w:rFonts w:ascii="Times New Roman" w:hAnsi="Times New Roman" w:cs="Times New Roman"/>
        </w:rPr>
        <w:t>—</w:t>
      </w:r>
      <w:r w:rsidRPr="0026283F">
        <w:rPr>
          <w:rFonts w:ascii="Times New Roman" w:hAnsi="Times New Roman" w:cs="Times New Roman"/>
        </w:rPr>
        <w:t xml:space="preserve"> партнёрами экосистемы 1С.</w:t>
      </w:r>
    </w:p>
    <w:p w14:paraId="3D6E6DF3" w14:textId="77777777" w:rsidR="00112C15" w:rsidRDefault="0026283F" w:rsidP="009248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283F">
        <w:rPr>
          <w:rFonts w:ascii="Times New Roman" w:hAnsi="Times New Roman" w:cs="Times New Roman"/>
        </w:rPr>
        <w:t>В заключение следует отметить, что регулярное применение программного продукта «1С:Зарплата и управление персоналом 8 КОРП» в учебном процессе не только обеспечивает выполнение федеральных образовательных стандартов и профессиональных требований, но и предоставляет выпускникам проверенные практические навыки работы с ведущей российской системой автоматизации кадровых и зарплатных процессов, а также официальную сертификацию разработчика.</w:t>
      </w:r>
    </w:p>
    <w:p w14:paraId="507CE43C" w14:textId="77777777" w:rsidR="00536D2A" w:rsidRPr="007A2350" w:rsidRDefault="00536D2A" w:rsidP="009248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4CAD48" w14:textId="77777777" w:rsidR="001C3AAB" w:rsidRPr="00112C15" w:rsidRDefault="001C3AAB" w:rsidP="009248F6">
      <w:pPr>
        <w:spacing w:line="240" w:lineRule="auto"/>
        <w:rPr>
          <w:rFonts w:ascii="Times New Roman" w:hAnsi="Times New Roman" w:cs="Times New Roman"/>
          <w:b/>
          <w:bCs/>
        </w:rPr>
      </w:pPr>
      <w:r w:rsidRPr="00112C15">
        <w:rPr>
          <w:rFonts w:ascii="Times New Roman" w:hAnsi="Times New Roman" w:cs="Times New Roman"/>
          <w:b/>
          <w:bCs/>
        </w:rPr>
        <w:t>Литература</w:t>
      </w:r>
    </w:p>
    <w:p w14:paraId="32A09B0B" w14:textId="5BEA5F76" w:rsidR="00B86E1E" w:rsidRPr="00B86E1E" w:rsidRDefault="00536D2A" w:rsidP="00CE615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</w:t>
      </w:r>
      <w:r w:rsidR="00B86E1E" w:rsidRPr="00B86E1E">
        <w:rPr>
          <w:rFonts w:ascii="Times New Roman" w:hAnsi="Times New Roman" w:cs="Times New Roman"/>
        </w:rPr>
        <w:t xml:space="preserve">Об утверждении федерального государственного образовательного стандарта высшего образования </w:t>
      </w:r>
      <w:r w:rsidR="00097130" w:rsidRPr="00097130">
        <w:rPr>
          <w:rFonts w:ascii="Times New Roman" w:hAnsi="Times New Roman" w:cs="Times New Roman"/>
        </w:rPr>
        <w:t>—</w:t>
      </w:r>
      <w:r w:rsidR="00B86E1E" w:rsidRPr="00B86E1E">
        <w:rPr>
          <w:rFonts w:ascii="Times New Roman" w:hAnsi="Times New Roman" w:cs="Times New Roman"/>
        </w:rPr>
        <w:t xml:space="preserve"> бакалавриат по направлению подготовки 38.03.01 «Экономика»: приказ Минобрнауки России от 12.08.2020 № 954 (зарегистрировано в Минюсте России 25.08.2020 № 59425). </w:t>
      </w:r>
      <w:r w:rsidR="00097130" w:rsidRPr="00097130">
        <w:rPr>
          <w:rFonts w:ascii="Times New Roman" w:hAnsi="Times New Roman" w:cs="Times New Roman"/>
        </w:rPr>
        <w:t>—</w:t>
      </w:r>
      <w:r w:rsidR="00097130">
        <w:rPr>
          <w:rFonts w:ascii="Times New Roman" w:hAnsi="Times New Roman" w:cs="Times New Roman"/>
        </w:rPr>
        <w:t xml:space="preserve"> </w:t>
      </w:r>
      <w:r w:rsidR="00B86E1E" w:rsidRPr="00B86E1E">
        <w:rPr>
          <w:rFonts w:ascii="Times New Roman" w:hAnsi="Times New Roman" w:cs="Times New Roman"/>
        </w:rPr>
        <w:t xml:space="preserve">URL: </w:t>
      </w:r>
      <w:hyperlink r:id="rId6" w:history="1">
        <w:r w:rsidR="00097130" w:rsidRPr="00AA1863">
          <w:rPr>
            <w:rStyle w:val="ac"/>
            <w:rFonts w:ascii="Times New Roman" w:hAnsi="Times New Roman" w:cs="Times New Roman"/>
          </w:rPr>
          <w:t>https://minjust.consultant.ru</w:t>
        </w:r>
      </w:hyperlink>
      <w:r w:rsidR="00097130">
        <w:rPr>
          <w:rFonts w:ascii="Times New Roman" w:hAnsi="Times New Roman" w:cs="Times New Roman"/>
        </w:rPr>
        <w:t>, д</w:t>
      </w:r>
      <w:r w:rsidR="00B86E1E" w:rsidRPr="00B86E1E">
        <w:rPr>
          <w:rFonts w:ascii="Times New Roman" w:hAnsi="Times New Roman" w:cs="Times New Roman"/>
        </w:rPr>
        <w:t xml:space="preserve">ата </w:t>
      </w:r>
      <w:r w:rsidR="00097130">
        <w:rPr>
          <w:rFonts w:ascii="Times New Roman" w:hAnsi="Times New Roman" w:cs="Times New Roman"/>
        </w:rPr>
        <w:t>посе</w:t>
      </w:r>
      <w:r w:rsidR="00097130" w:rsidRPr="00B86E1E">
        <w:rPr>
          <w:rFonts w:ascii="Times New Roman" w:hAnsi="Times New Roman" w:cs="Times New Roman"/>
        </w:rPr>
        <w:t>щения</w:t>
      </w:r>
      <w:r w:rsidR="00B86E1E" w:rsidRPr="00B86E1E">
        <w:rPr>
          <w:rFonts w:ascii="Times New Roman" w:hAnsi="Times New Roman" w:cs="Times New Roman"/>
        </w:rPr>
        <w:t>: 11.12.2025.</w:t>
      </w:r>
    </w:p>
    <w:p w14:paraId="5668C073" w14:textId="495D08DC" w:rsidR="00B86E1E" w:rsidRPr="00B86E1E" w:rsidRDefault="00B86E1E" w:rsidP="0009713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86E1E">
        <w:rPr>
          <w:rFonts w:ascii="Times New Roman" w:hAnsi="Times New Roman" w:cs="Times New Roman"/>
        </w:rPr>
        <w:t>Приказ Министерства труда и социальной защиты РФ от 18 января 2018 г. № 28 «Об организации работы по реализации программы «Цифровая экономика Российской Федерации».</w:t>
      </w:r>
      <w:r w:rsidR="00097130">
        <w:rPr>
          <w:rFonts w:ascii="Times New Roman" w:hAnsi="Times New Roman" w:cs="Times New Roman"/>
        </w:rPr>
        <w:t xml:space="preserve"> </w:t>
      </w:r>
      <w:r w:rsidR="00097130" w:rsidRPr="00097130">
        <w:rPr>
          <w:rFonts w:ascii="Times New Roman" w:hAnsi="Times New Roman" w:cs="Times New Roman"/>
        </w:rPr>
        <w:t>—</w:t>
      </w:r>
      <w:r w:rsidR="00097130">
        <w:rPr>
          <w:rFonts w:ascii="Times New Roman" w:hAnsi="Times New Roman" w:cs="Times New Roman"/>
        </w:rPr>
        <w:t xml:space="preserve"> </w:t>
      </w:r>
      <w:r w:rsidR="00097130" w:rsidRPr="00B86E1E">
        <w:rPr>
          <w:rFonts w:ascii="Times New Roman" w:hAnsi="Times New Roman" w:cs="Times New Roman"/>
        </w:rPr>
        <w:t>URL:</w:t>
      </w:r>
      <w:r w:rsidR="00097130">
        <w:rPr>
          <w:rFonts w:ascii="Times New Roman" w:hAnsi="Times New Roman" w:cs="Times New Roman"/>
        </w:rPr>
        <w:t xml:space="preserve"> </w:t>
      </w:r>
      <w:hyperlink r:id="rId7" w:history="1">
        <w:r w:rsidR="00097130" w:rsidRPr="00AA1863">
          <w:rPr>
            <w:rStyle w:val="ac"/>
            <w:rFonts w:ascii="Times New Roman" w:hAnsi="Times New Roman" w:cs="Times New Roman"/>
          </w:rPr>
          <w:t>http://government.ru/docs/28653/</w:t>
        </w:r>
      </w:hyperlink>
      <w:r w:rsidR="00097130">
        <w:rPr>
          <w:rFonts w:ascii="Times New Roman" w:hAnsi="Times New Roman" w:cs="Times New Roman"/>
        </w:rPr>
        <w:t>, д</w:t>
      </w:r>
      <w:r w:rsidR="00097130" w:rsidRPr="00B86E1E">
        <w:rPr>
          <w:rFonts w:ascii="Times New Roman" w:hAnsi="Times New Roman" w:cs="Times New Roman"/>
        </w:rPr>
        <w:t xml:space="preserve">ата </w:t>
      </w:r>
      <w:r w:rsidR="00097130">
        <w:rPr>
          <w:rFonts w:ascii="Times New Roman" w:hAnsi="Times New Roman" w:cs="Times New Roman"/>
        </w:rPr>
        <w:t>посе</w:t>
      </w:r>
      <w:r w:rsidR="00097130" w:rsidRPr="00B86E1E">
        <w:rPr>
          <w:rFonts w:ascii="Times New Roman" w:hAnsi="Times New Roman" w:cs="Times New Roman"/>
        </w:rPr>
        <w:t>щения: 11.12.2025.</w:t>
      </w:r>
    </w:p>
    <w:p w14:paraId="59AD85E4" w14:textId="081EA725" w:rsidR="00097130" w:rsidRDefault="00B86E1E" w:rsidP="009248F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97130">
        <w:rPr>
          <w:rFonts w:ascii="Times New Roman" w:hAnsi="Times New Roman" w:cs="Times New Roman"/>
        </w:rPr>
        <w:t xml:space="preserve">Профессиональный стандарт 08.002 «Бухгалтер»: приказ Министерства труда и социальной защиты РФ от 21.02.2019 № 103н. </w:t>
      </w:r>
      <w:r w:rsidR="00097130" w:rsidRPr="00097130">
        <w:rPr>
          <w:rFonts w:ascii="Times New Roman" w:hAnsi="Times New Roman" w:cs="Times New Roman"/>
        </w:rPr>
        <w:t xml:space="preserve">— </w:t>
      </w:r>
      <w:r w:rsidRPr="00097130">
        <w:rPr>
          <w:rFonts w:ascii="Times New Roman" w:hAnsi="Times New Roman" w:cs="Times New Roman"/>
        </w:rPr>
        <w:t xml:space="preserve">URL: </w:t>
      </w:r>
      <w:hyperlink r:id="rId8" w:history="1">
        <w:r w:rsidR="00097130" w:rsidRPr="00097130">
          <w:rPr>
            <w:rStyle w:val="ac"/>
            <w:rFonts w:ascii="Times New Roman" w:hAnsi="Times New Roman" w:cs="Times New Roman"/>
          </w:rPr>
          <w:t>https://classinform.ru</w:t>
        </w:r>
      </w:hyperlink>
      <w:r w:rsidR="00097130" w:rsidRPr="00097130">
        <w:rPr>
          <w:rFonts w:ascii="Times New Roman" w:hAnsi="Times New Roman" w:cs="Times New Roman"/>
        </w:rPr>
        <w:t>, дата посещения: 11.12.2025.</w:t>
      </w:r>
    </w:p>
    <w:p w14:paraId="70F64ED9" w14:textId="485B532D" w:rsidR="00A43847" w:rsidRPr="00097130" w:rsidRDefault="00BC3BAF" w:rsidP="009248F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97130">
        <w:rPr>
          <w:rFonts w:ascii="Times New Roman" w:hAnsi="Times New Roman" w:cs="Times New Roman"/>
        </w:rPr>
        <w:t>Алекперов И.Д. и др. Влияние цифровых платформ 1С на формирование профессиональных компетенций студентов технического вуза в области управления предприятием // Управление образованием: теория и практика</w:t>
      </w:r>
      <w:r w:rsidR="00097130" w:rsidRPr="00097130">
        <w:rPr>
          <w:rFonts w:ascii="Times New Roman" w:hAnsi="Times New Roman" w:cs="Times New Roman"/>
        </w:rPr>
        <w:t xml:space="preserve">, </w:t>
      </w:r>
      <w:r w:rsidRPr="00097130">
        <w:rPr>
          <w:rFonts w:ascii="Times New Roman" w:hAnsi="Times New Roman" w:cs="Times New Roman"/>
        </w:rPr>
        <w:t xml:space="preserve">2025. </w:t>
      </w:r>
      <w:r w:rsidR="00097130" w:rsidRPr="00097130">
        <w:rPr>
          <w:rFonts w:ascii="Times New Roman" w:hAnsi="Times New Roman" w:cs="Times New Roman"/>
        </w:rPr>
        <w:t>—</w:t>
      </w:r>
      <w:r w:rsidRPr="00097130">
        <w:rPr>
          <w:rFonts w:ascii="Times New Roman" w:hAnsi="Times New Roman" w:cs="Times New Roman"/>
        </w:rPr>
        <w:t xml:space="preserve"> № 2. </w:t>
      </w:r>
    </w:p>
    <w:sectPr w:rsidR="00A43847" w:rsidRPr="00097130" w:rsidSect="00B86E1E">
      <w:type w:val="continuous"/>
      <w:pgSz w:w="11906" w:h="16838" w:code="9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C4828"/>
    <w:multiLevelType w:val="hybridMultilevel"/>
    <w:tmpl w:val="274A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AB"/>
    <w:rsid w:val="00097130"/>
    <w:rsid w:val="000E095D"/>
    <w:rsid w:val="00112C15"/>
    <w:rsid w:val="00125C89"/>
    <w:rsid w:val="00144A3F"/>
    <w:rsid w:val="001C3AAB"/>
    <w:rsid w:val="0026283F"/>
    <w:rsid w:val="0043589F"/>
    <w:rsid w:val="00536D2A"/>
    <w:rsid w:val="006D5E0C"/>
    <w:rsid w:val="007A2350"/>
    <w:rsid w:val="00876245"/>
    <w:rsid w:val="008C73AD"/>
    <w:rsid w:val="008D0CA5"/>
    <w:rsid w:val="009248F6"/>
    <w:rsid w:val="00A43847"/>
    <w:rsid w:val="00B208EC"/>
    <w:rsid w:val="00B42451"/>
    <w:rsid w:val="00B740B2"/>
    <w:rsid w:val="00B86E1E"/>
    <w:rsid w:val="00BC3BAF"/>
    <w:rsid w:val="00CE6151"/>
    <w:rsid w:val="00EC6055"/>
    <w:rsid w:val="00F417B3"/>
    <w:rsid w:val="00F8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FE3A"/>
  <w15:chartTrackingRefBased/>
  <w15:docId w15:val="{0A4A352B-B84C-4E67-A9F4-5A6BE741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A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A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A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A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A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A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A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3AAB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EC60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055"/>
    <w:rPr>
      <w:rFonts w:ascii="Consolas" w:hAnsi="Consolas"/>
      <w:sz w:val="20"/>
      <w:szCs w:val="20"/>
    </w:rPr>
  </w:style>
  <w:style w:type="character" w:styleId="ac">
    <w:name w:val="Hyperlink"/>
    <w:basedOn w:val="a0"/>
    <w:uiPriority w:val="99"/>
    <w:unhideWhenUsed/>
    <w:rsid w:val="00B208EC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208E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C3BAF"/>
    <w:rPr>
      <w:color w:val="96607D" w:themeColor="followedHyperlink"/>
      <w:u w:val="single"/>
    </w:rPr>
  </w:style>
  <w:style w:type="paragraph" w:styleId="ae">
    <w:name w:val="Revision"/>
    <w:hidden/>
    <w:uiPriority w:val="99"/>
    <w:semiHidden/>
    <w:rsid w:val="00144A3F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92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4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government.ru/docs/2865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just.consultan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756F64B-71B4-4F8A-A7C4-009E31D9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Лагашин</dc:creator>
  <cp:keywords/>
  <dc:description/>
  <cp:lastModifiedBy>Игнатченко Эльвира Валериевна</cp:lastModifiedBy>
  <cp:revision>9</cp:revision>
  <dcterms:created xsi:type="dcterms:W3CDTF">2025-12-11T17:08:00Z</dcterms:created>
  <dcterms:modified xsi:type="dcterms:W3CDTF">2026-01-30T09:16:00Z</dcterms:modified>
</cp:coreProperties>
</file>