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52F8BC" w:rsidR="002A3778" w:rsidRDefault="007C03CA">
      <w:pPr>
        <w:spacing w:before="720"/>
        <w:jc w:val="center"/>
        <w:rPr>
          <w:color w:val="000000"/>
          <w:sz w:val="24"/>
          <w:szCs w:val="24"/>
        </w:rPr>
      </w:pPr>
      <w:proofErr w:type="spellStart"/>
      <w:r>
        <w:rPr>
          <w:color w:val="000000"/>
          <w:sz w:val="24"/>
          <w:szCs w:val="24"/>
        </w:rPr>
        <w:t>Дьяконихин</w:t>
      </w:r>
      <w:proofErr w:type="spellEnd"/>
      <w:r>
        <w:rPr>
          <w:color w:val="000000"/>
          <w:sz w:val="24"/>
          <w:szCs w:val="24"/>
        </w:rPr>
        <w:t xml:space="preserve"> А.В.</w:t>
      </w:r>
      <w:r>
        <w:rPr>
          <w:color w:val="000000"/>
          <w:sz w:val="24"/>
          <w:szCs w:val="24"/>
          <w:vertAlign w:val="superscript"/>
        </w:rPr>
        <w:t>1</w:t>
      </w:r>
      <w:r>
        <w:rPr>
          <w:color w:val="000000"/>
          <w:sz w:val="24"/>
          <w:szCs w:val="24"/>
        </w:rPr>
        <w:t xml:space="preserve">, Киселева </w:t>
      </w:r>
      <w:proofErr w:type="gramStart"/>
      <w:r>
        <w:rPr>
          <w:color w:val="000000"/>
          <w:sz w:val="24"/>
          <w:szCs w:val="24"/>
        </w:rPr>
        <w:t>Н.С.</w:t>
      </w:r>
      <w:proofErr w:type="gramEnd"/>
      <w:r>
        <w:rPr>
          <w:color w:val="000000"/>
          <w:sz w:val="24"/>
          <w:szCs w:val="24"/>
          <w:vertAlign w:val="superscript"/>
        </w:rPr>
        <w:t>2</w:t>
      </w:r>
    </w:p>
    <w:p w14:paraId="3C67CCEE" w14:textId="59096706" w:rsidR="009F5292" w:rsidRDefault="009F5292">
      <w:pPr>
        <w:jc w:val="center"/>
        <w:rPr>
          <w:color w:val="000000"/>
          <w:sz w:val="24"/>
          <w:szCs w:val="24"/>
        </w:rPr>
      </w:pPr>
      <w:r>
        <w:rPr>
          <w:color w:val="000000"/>
          <w:sz w:val="24"/>
          <w:szCs w:val="24"/>
          <w:vertAlign w:val="superscript"/>
        </w:rPr>
        <w:t>1</w:t>
      </w:r>
      <w:r w:rsidRPr="009F5292">
        <w:rPr>
          <w:color w:val="000000"/>
          <w:sz w:val="24"/>
          <w:szCs w:val="24"/>
        </w:rPr>
        <w:t>ФГБОУ ВО «Луганский государственный медицинский университет имени Святителя Луки» Министерства здравоохранения Российской Федерации</w:t>
      </w:r>
      <w:r w:rsidR="007C03CA">
        <w:rPr>
          <w:rFonts w:eastAsia="Zona Pro"/>
          <w:color w:val="161616"/>
          <w:sz w:val="24"/>
          <w:szCs w:val="24"/>
        </w:rPr>
        <w:t>, г</w:t>
      </w:r>
      <w:r w:rsidR="007C03CA">
        <w:rPr>
          <w:color w:val="000000"/>
          <w:sz w:val="24"/>
          <w:szCs w:val="24"/>
        </w:rPr>
        <w:t>. Луганск</w:t>
      </w:r>
    </w:p>
    <w:p w14:paraId="00000003" w14:textId="65AFC843" w:rsidR="002A3778" w:rsidRDefault="009F5292">
      <w:pPr>
        <w:jc w:val="center"/>
        <w:rPr>
          <w:color w:val="000000"/>
          <w:sz w:val="24"/>
          <w:szCs w:val="24"/>
        </w:rPr>
      </w:pPr>
      <w:r>
        <w:rPr>
          <w:color w:val="000000"/>
          <w:sz w:val="24"/>
          <w:szCs w:val="24"/>
          <w:vertAlign w:val="superscript"/>
        </w:rPr>
        <w:t>2</w:t>
      </w:r>
      <w:r w:rsidR="007C03CA">
        <w:rPr>
          <w:color w:val="000000"/>
          <w:sz w:val="24"/>
          <w:szCs w:val="24"/>
        </w:rPr>
        <w:t>ООО «ПМК</w:t>
      </w:r>
      <w:r w:rsidR="00FF2835">
        <w:rPr>
          <w:color w:val="000000"/>
          <w:sz w:val="24"/>
          <w:szCs w:val="24"/>
        </w:rPr>
        <w:t xml:space="preserve"> Программы и компоненты</w:t>
      </w:r>
      <w:r w:rsidR="007C03CA">
        <w:rPr>
          <w:color w:val="000000"/>
          <w:sz w:val="24"/>
          <w:szCs w:val="24"/>
        </w:rPr>
        <w:t>»</w:t>
      </w:r>
      <w:r>
        <w:rPr>
          <w:color w:val="000000"/>
          <w:sz w:val="24"/>
          <w:szCs w:val="24"/>
        </w:rPr>
        <w:t>,</w:t>
      </w:r>
      <w:r w:rsidR="007C03CA">
        <w:rPr>
          <w:color w:val="000000"/>
          <w:sz w:val="24"/>
          <w:szCs w:val="24"/>
        </w:rPr>
        <w:t xml:space="preserve"> г. Тамбов</w:t>
      </w:r>
    </w:p>
    <w:p w14:paraId="00000004" w14:textId="50F1AFE0" w:rsidR="002A3778" w:rsidRDefault="009F5292">
      <w:pPr>
        <w:keepNext/>
        <w:jc w:val="center"/>
        <w:rPr>
          <w:color w:val="000000"/>
          <w:sz w:val="24"/>
          <w:szCs w:val="24"/>
        </w:rPr>
      </w:pPr>
      <w:r>
        <w:rPr>
          <w:color w:val="000000"/>
          <w:sz w:val="24"/>
          <w:szCs w:val="24"/>
          <w:vertAlign w:val="superscript"/>
        </w:rPr>
        <w:t>1</w:t>
      </w:r>
      <w:r w:rsidR="007C03CA">
        <w:rPr>
          <w:color w:val="000000"/>
          <w:sz w:val="24"/>
          <w:szCs w:val="24"/>
          <w:lang w:val="en-US"/>
        </w:rPr>
        <w:t>me</w:t>
      </w:r>
      <w:r w:rsidR="007C03CA">
        <w:rPr>
          <w:color w:val="000000"/>
          <w:sz w:val="24"/>
          <w:szCs w:val="24"/>
        </w:rPr>
        <w:t>@</w:t>
      </w:r>
      <w:proofErr w:type="spellStart"/>
      <w:r w:rsidR="007C03CA">
        <w:rPr>
          <w:color w:val="000000"/>
          <w:sz w:val="24"/>
          <w:szCs w:val="24"/>
          <w:lang w:val="en-US"/>
        </w:rPr>
        <w:t>dyakonikhin</w:t>
      </w:r>
      <w:proofErr w:type="spellEnd"/>
      <w:r w:rsidR="007C03CA">
        <w:rPr>
          <w:color w:val="000000"/>
          <w:sz w:val="24"/>
          <w:szCs w:val="24"/>
        </w:rPr>
        <w:t>.</w:t>
      </w:r>
      <w:proofErr w:type="spellStart"/>
      <w:r w:rsidR="007C03CA">
        <w:rPr>
          <w:color w:val="000000"/>
          <w:sz w:val="24"/>
          <w:szCs w:val="24"/>
          <w:lang w:val="en-US"/>
        </w:rPr>
        <w:t>ru</w:t>
      </w:r>
      <w:proofErr w:type="spellEnd"/>
      <w:r w:rsidR="007C03CA">
        <w:rPr>
          <w:color w:val="000000"/>
          <w:sz w:val="24"/>
          <w:szCs w:val="24"/>
        </w:rPr>
        <w:t xml:space="preserve">, </w:t>
      </w:r>
      <w:r>
        <w:rPr>
          <w:color w:val="000000"/>
          <w:sz w:val="24"/>
          <w:szCs w:val="24"/>
          <w:vertAlign w:val="superscript"/>
        </w:rPr>
        <w:t>2</w:t>
      </w:r>
      <w:r w:rsidR="007C03CA">
        <w:rPr>
          <w:color w:val="000000"/>
          <w:sz w:val="24"/>
          <w:szCs w:val="24"/>
        </w:rPr>
        <w:t>finance@pmkbuh.ru</w:t>
      </w:r>
    </w:p>
    <w:p w14:paraId="00000005" w14:textId="6B229D27" w:rsidR="002A3778" w:rsidRDefault="007C03CA">
      <w:pPr>
        <w:spacing w:before="240" w:after="240" w:line="264" w:lineRule="auto"/>
        <w:jc w:val="center"/>
        <w:rPr>
          <w:rFonts w:eastAsia="Arial"/>
          <w:b/>
          <w:color w:val="000000"/>
          <w:sz w:val="24"/>
          <w:szCs w:val="24"/>
        </w:rPr>
      </w:pPr>
      <w:r>
        <w:rPr>
          <w:rFonts w:eastAsia="Arial"/>
          <w:b/>
          <w:color w:val="000000"/>
          <w:sz w:val="24"/>
          <w:szCs w:val="24"/>
        </w:rPr>
        <w:t>Автоматизация учебного процесса медицинского вуза ФГБОУ ВО ЛГМУ на платформе «1</w:t>
      </w:r>
      <w:proofErr w:type="gramStart"/>
      <w:r>
        <w:rPr>
          <w:rFonts w:eastAsia="Arial"/>
          <w:b/>
          <w:color w:val="000000"/>
          <w:sz w:val="24"/>
          <w:szCs w:val="24"/>
        </w:rPr>
        <w:t>С:Университет</w:t>
      </w:r>
      <w:proofErr w:type="gramEnd"/>
      <w:r>
        <w:rPr>
          <w:rFonts w:eastAsia="Arial"/>
          <w:b/>
          <w:color w:val="000000"/>
          <w:sz w:val="24"/>
          <w:szCs w:val="24"/>
        </w:rPr>
        <w:t xml:space="preserve"> ПРОФ»: от бумажного документооборота к цифровому контуру</w:t>
      </w:r>
    </w:p>
    <w:p w14:paraId="00000006" w14:textId="079BFEFE" w:rsidR="002A3778" w:rsidRDefault="007C03CA">
      <w:pPr>
        <w:spacing w:before="120"/>
        <w:jc w:val="center"/>
        <w:rPr>
          <w:color w:val="000000"/>
          <w:sz w:val="24"/>
          <w:szCs w:val="24"/>
          <w:highlight w:val="white"/>
          <w:lang w:val="en-US"/>
        </w:rPr>
      </w:pPr>
      <w:proofErr w:type="spellStart"/>
      <w:r>
        <w:rPr>
          <w:color w:val="000000"/>
          <w:sz w:val="24"/>
          <w:szCs w:val="24"/>
          <w:lang w:val="en-US"/>
        </w:rPr>
        <w:t>Dyakonikhin</w:t>
      </w:r>
      <w:proofErr w:type="spellEnd"/>
      <w:r>
        <w:rPr>
          <w:color w:val="000000"/>
          <w:sz w:val="24"/>
          <w:szCs w:val="24"/>
          <w:lang w:val="en-US"/>
        </w:rPr>
        <w:t xml:space="preserve"> </w:t>
      </w:r>
      <w:r>
        <w:rPr>
          <w:color w:val="000000"/>
          <w:sz w:val="24"/>
          <w:szCs w:val="24"/>
          <w:highlight w:val="white"/>
          <w:lang w:val="en-US"/>
        </w:rPr>
        <w:t xml:space="preserve">A.V., </w:t>
      </w:r>
      <w:r>
        <w:rPr>
          <w:color w:val="000000"/>
          <w:sz w:val="24"/>
          <w:szCs w:val="24"/>
          <w:lang w:val="en-US"/>
        </w:rPr>
        <w:t>Kiseleva</w:t>
      </w:r>
      <w:r>
        <w:rPr>
          <w:color w:val="000000"/>
          <w:sz w:val="24"/>
          <w:szCs w:val="24"/>
          <w:highlight w:val="white"/>
          <w:lang w:val="en-US"/>
        </w:rPr>
        <w:t xml:space="preserve"> N.S.</w:t>
      </w:r>
    </w:p>
    <w:p w14:paraId="07FEC919" w14:textId="020FAAC0" w:rsidR="009F5292" w:rsidRDefault="007C03CA" w:rsidP="00B30603">
      <w:pPr>
        <w:spacing w:line="264" w:lineRule="auto"/>
        <w:jc w:val="center"/>
        <w:rPr>
          <w:color w:val="000000"/>
          <w:sz w:val="24"/>
          <w:szCs w:val="24"/>
          <w:lang w:val="en-US"/>
        </w:rPr>
      </w:pPr>
      <w:r>
        <w:rPr>
          <w:color w:val="000000"/>
          <w:sz w:val="24"/>
          <w:szCs w:val="24"/>
          <w:lang w:val="en-US"/>
        </w:rPr>
        <w:t>Saint Luka Lugansk State Medical University of the Ministry of Health of the Russian Federation,</w:t>
      </w:r>
      <w:r w:rsidR="009F5292" w:rsidRPr="00B30603">
        <w:rPr>
          <w:color w:val="000000"/>
          <w:sz w:val="24"/>
          <w:szCs w:val="24"/>
          <w:lang w:val="en-US"/>
        </w:rPr>
        <w:t xml:space="preserve"> </w:t>
      </w:r>
      <w:r>
        <w:rPr>
          <w:color w:val="000000"/>
          <w:sz w:val="24"/>
          <w:szCs w:val="24"/>
          <w:lang w:val="en-US"/>
        </w:rPr>
        <w:t>Lugansk</w:t>
      </w:r>
    </w:p>
    <w:p w14:paraId="00000007" w14:textId="6D04F832" w:rsidR="002A3778" w:rsidRDefault="007C03CA" w:rsidP="00B30603">
      <w:pPr>
        <w:spacing w:after="240" w:line="264" w:lineRule="auto"/>
        <w:jc w:val="center"/>
        <w:rPr>
          <w:color w:val="000000"/>
          <w:sz w:val="24"/>
          <w:szCs w:val="24"/>
          <w:lang w:val="en-US"/>
        </w:rPr>
      </w:pPr>
      <w:r>
        <w:rPr>
          <w:color w:val="000000"/>
          <w:sz w:val="24"/>
          <w:szCs w:val="24"/>
          <w:lang w:val="en-US"/>
        </w:rPr>
        <w:t xml:space="preserve"> </w:t>
      </w:r>
      <w:r w:rsidR="00FF2835" w:rsidRPr="00FF2835">
        <w:rPr>
          <w:color w:val="000000"/>
          <w:sz w:val="24"/>
          <w:szCs w:val="24"/>
          <w:lang w:val="en-US"/>
        </w:rPr>
        <w:t>LLC PMK Programs and Component</w:t>
      </w:r>
      <w:r>
        <w:rPr>
          <w:color w:val="000000"/>
          <w:sz w:val="24"/>
          <w:szCs w:val="24"/>
          <w:lang w:val="en-US"/>
        </w:rPr>
        <w:t>, Tambov</w:t>
      </w:r>
    </w:p>
    <w:p w14:paraId="01CDDDC2" w14:textId="1FA5BC9E" w:rsidR="002A3778" w:rsidRDefault="00106C4C">
      <w:pPr>
        <w:spacing w:before="120" w:after="120" w:line="264" w:lineRule="auto"/>
        <w:jc w:val="center"/>
        <w:rPr>
          <w:b/>
          <w:color w:val="212529"/>
          <w:lang w:val="en-US"/>
        </w:rPr>
      </w:pPr>
      <w:r>
        <w:rPr>
          <w:rFonts w:eastAsia="Arial"/>
          <w:b/>
          <w:color w:val="000000"/>
          <w:sz w:val="24"/>
          <w:szCs w:val="24"/>
          <w:lang w:val="en-US"/>
        </w:rPr>
        <w:t>On a</w:t>
      </w:r>
      <w:r w:rsidR="007C03CA">
        <w:rPr>
          <w:rFonts w:eastAsia="Arial"/>
          <w:b/>
          <w:color w:val="000000"/>
          <w:sz w:val="24"/>
          <w:szCs w:val="24"/>
          <w:lang w:val="en-US"/>
        </w:rPr>
        <w:t xml:space="preserve">utomation of educational process at </w:t>
      </w:r>
      <w:r>
        <w:rPr>
          <w:rFonts w:eastAsia="Arial"/>
          <w:b/>
          <w:color w:val="000000"/>
          <w:sz w:val="24"/>
          <w:szCs w:val="24"/>
          <w:lang w:val="en-US"/>
        </w:rPr>
        <w:t xml:space="preserve">the </w:t>
      </w:r>
      <w:r w:rsidRPr="00106C4C">
        <w:rPr>
          <w:rFonts w:eastAsia="Arial"/>
          <w:b/>
          <w:color w:val="000000"/>
          <w:sz w:val="24"/>
          <w:szCs w:val="24"/>
          <w:lang w:val="en-US"/>
        </w:rPr>
        <w:t>Luhansk State Medical University</w:t>
      </w:r>
      <w:r w:rsidR="007C03CA">
        <w:rPr>
          <w:rFonts w:eastAsia="Arial"/>
          <w:b/>
          <w:color w:val="000000"/>
          <w:sz w:val="24"/>
          <w:szCs w:val="24"/>
          <w:lang w:val="en-US"/>
        </w:rPr>
        <w:t xml:space="preserve"> </w:t>
      </w:r>
      <w:r>
        <w:rPr>
          <w:rFonts w:eastAsia="Arial"/>
          <w:b/>
          <w:color w:val="000000"/>
          <w:sz w:val="24"/>
          <w:szCs w:val="24"/>
          <w:lang w:val="en-US"/>
        </w:rPr>
        <w:t>using</w:t>
      </w:r>
      <w:r w:rsidR="007C03CA">
        <w:rPr>
          <w:rFonts w:eastAsia="Arial"/>
          <w:b/>
          <w:color w:val="000000"/>
          <w:sz w:val="24"/>
          <w:szCs w:val="24"/>
          <w:lang w:val="en-US"/>
        </w:rPr>
        <w:t xml:space="preserve"> 1</w:t>
      </w:r>
      <w:proofErr w:type="gramStart"/>
      <w:r w:rsidR="007C03CA">
        <w:rPr>
          <w:rFonts w:eastAsia="Arial"/>
          <w:b/>
          <w:color w:val="000000"/>
          <w:sz w:val="24"/>
          <w:szCs w:val="24"/>
          <w:lang w:val="en-US"/>
        </w:rPr>
        <w:t>C:University</w:t>
      </w:r>
      <w:proofErr w:type="gramEnd"/>
      <w:r w:rsidR="007C03CA">
        <w:rPr>
          <w:rFonts w:eastAsia="Arial"/>
          <w:b/>
          <w:color w:val="000000"/>
          <w:sz w:val="24"/>
          <w:szCs w:val="24"/>
          <w:lang w:val="en-US"/>
        </w:rPr>
        <w:t xml:space="preserve"> PROF: </w:t>
      </w:r>
      <w:r>
        <w:rPr>
          <w:rFonts w:eastAsia="Arial"/>
          <w:b/>
          <w:bCs/>
          <w:color w:val="000000"/>
          <w:sz w:val="24"/>
          <w:szCs w:val="24"/>
          <w:lang w:val="en-US"/>
        </w:rPr>
        <w:t>f</w:t>
      </w:r>
      <w:r w:rsidR="007C03CA">
        <w:rPr>
          <w:rFonts w:eastAsia="Arial"/>
          <w:b/>
          <w:bCs/>
          <w:color w:val="000000"/>
          <w:sz w:val="24"/>
          <w:szCs w:val="24"/>
          <w:lang w:val="en-US"/>
        </w:rPr>
        <w:t xml:space="preserve">rom </w:t>
      </w:r>
      <w:r>
        <w:rPr>
          <w:rFonts w:eastAsia="Arial"/>
          <w:b/>
          <w:bCs/>
          <w:color w:val="000000"/>
          <w:sz w:val="24"/>
          <w:szCs w:val="24"/>
          <w:lang w:val="en-US"/>
        </w:rPr>
        <w:t>p</w:t>
      </w:r>
      <w:r w:rsidR="007C03CA">
        <w:rPr>
          <w:rFonts w:eastAsia="Arial"/>
          <w:b/>
          <w:bCs/>
          <w:color w:val="000000"/>
          <w:sz w:val="24"/>
          <w:szCs w:val="24"/>
          <w:lang w:val="en-US"/>
        </w:rPr>
        <w:t>aper-</w:t>
      </w:r>
      <w:r>
        <w:rPr>
          <w:rFonts w:eastAsia="Arial"/>
          <w:b/>
          <w:bCs/>
          <w:color w:val="000000"/>
          <w:sz w:val="24"/>
          <w:szCs w:val="24"/>
          <w:lang w:val="en-US"/>
        </w:rPr>
        <w:t>b</w:t>
      </w:r>
      <w:r w:rsidR="007C03CA">
        <w:rPr>
          <w:rFonts w:eastAsia="Arial"/>
          <w:b/>
          <w:bCs/>
          <w:color w:val="000000"/>
          <w:sz w:val="24"/>
          <w:szCs w:val="24"/>
          <w:lang w:val="en-US"/>
        </w:rPr>
        <w:t xml:space="preserve">ased to </w:t>
      </w:r>
      <w:r>
        <w:rPr>
          <w:rFonts w:eastAsia="Arial"/>
          <w:b/>
          <w:bCs/>
          <w:color w:val="000000"/>
          <w:sz w:val="24"/>
          <w:szCs w:val="24"/>
          <w:lang w:val="en-US"/>
        </w:rPr>
        <w:t>d</w:t>
      </w:r>
      <w:r w:rsidR="007C03CA">
        <w:rPr>
          <w:rFonts w:eastAsia="Arial"/>
          <w:b/>
          <w:bCs/>
          <w:color w:val="000000"/>
          <w:sz w:val="24"/>
          <w:szCs w:val="24"/>
          <w:lang w:val="en-US"/>
        </w:rPr>
        <w:t>igital</w:t>
      </w:r>
    </w:p>
    <w:p w14:paraId="00000009" w14:textId="77777777" w:rsidR="002A3778" w:rsidRDefault="007C03CA">
      <w:pPr>
        <w:spacing w:before="120" w:after="120" w:line="264" w:lineRule="auto"/>
        <w:jc w:val="center"/>
        <w:rPr>
          <w:rFonts w:eastAsia="Arial"/>
          <w:b/>
          <w:color w:val="000000"/>
          <w:sz w:val="24"/>
          <w:szCs w:val="24"/>
        </w:rPr>
      </w:pPr>
      <w:r>
        <w:rPr>
          <w:rFonts w:eastAsia="Arial"/>
          <w:b/>
          <w:color w:val="000000"/>
          <w:sz w:val="24"/>
          <w:szCs w:val="24"/>
        </w:rPr>
        <w:t>Аннотация</w:t>
      </w:r>
    </w:p>
    <w:p w14:paraId="2663CB33" w14:textId="0EE49F92" w:rsidR="002A3778" w:rsidRDefault="007C03CA">
      <w:pPr>
        <w:ind w:firstLine="360"/>
        <w:jc w:val="both"/>
        <w:rPr>
          <w:color w:val="000000"/>
          <w:sz w:val="24"/>
          <w:szCs w:val="24"/>
        </w:rPr>
      </w:pPr>
      <w:r>
        <w:rPr>
          <w:color w:val="000000"/>
          <w:sz w:val="24"/>
          <w:szCs w:val="24"/>
        </w:rPr>
        <w:t>Статья представляет практический кейс автоматизации документального сопровождения образовательной деятельности в Луганском государственном медицинском университете. Рассматривается внедрение платформы «1</w:t>
      </w:r>
      <w:proofErr w:type="gramStart"/>
      <w:r>
        <w:rPr>
          <w:color w:val="000000"/>
          <w:sz w:val="24"/>
          <w:szCs w:val="24"/>
        </w:rPr>
        <w:t>С:Университет</w:t>
      </w:r>
      <w:proofErr w:type="gramEnd"/>
      <w:r>
        <w:rPr>
          <w:color w:val="000000"/>
          <w:sz w:val="24"/>
          <w:szCs w:val="24"/>
        </w:rPr>
        <w:t xml:space="preserve"> ПРОФ» как ключевого решения для перехода от ручного бумажного документооборота (учёт контингента от приёма до выпуска, учебные планы и печатные формы приказов) к интегрированной цифровой среде. Основной акцент сделан на изменениях внутренних процессов: </w:t>
      </w:r>
      <w:r w:rsidR="009F5292">
        <w:rPr>
          <w:color w:val="000000"/>
          <w:sz w:val="24"/>
          <w:szCs w:val="24"/>
        </w:rPr>
        <w:t xml:space="preserve">на </w:t>
      </w:r>
      <w:r>
        <w:rPr>
          <w:color w:val="000000"/>
          <w:sz w:val="24"/>
          <w:szCs w:val="24"/>
        </w:rPr>
        <w:t>формировании единого информационного пространства, устранении дублирования данных, сокращении операционных издержек и переходе к проактивному управлению учебным процессом. Реализация системы позволила не просто оцифровать документы, но и оптимизировать традиционный документооборот университета.</w:t>
      </w:r>
    </w:p>
    <w:p w14:paraId="0000000B" w14:textId="77777777" w:rsidR="002A3778" w:rsidRDefault="007C03CA">
      <w:pPr>
        <w:spacing w:before="120" w:after="120" w:line="264" w:lineRule="auto"/>
        <w:jc w:val="center"/>
        <w:rPr>
          <w:rFonts w:eastAsia="Arial"/>
          <w:b/>
          <w:color w:val="000000"/>
          <w:sz w:val="24"/>
          <w:szCs w:val="24"/>
          <w:lang w:val="en-US"/>
        </w:rPr>
      </w:pPr>
      <w:r>
        <w:rPr>
          <w:rFonts w:eastAsia="Arial"/>
          <w:b/>
          <w:color w:val="000000"/>
          <w:sz w:val="24"/>
          <w:szCs w:val="24"/>
          <w:lang w:val="en-US"/>
        </w:rPr>
        <w:t>Abstract</w:t>
      </w:r>
    </w:p>
    <w:p w14:paraId="089C725A" w14:textId="1DBF9A7B" w:rsidR="002A3778" w:rsidRDefault="007C03CA">
      <w:pPr>
        <w:ind w:firstLine="360"/>
        <w:jc w:val="both"/>
        <w:rPr>
          <w:color w:val="000000"/>
          <w:sz w:val="24"/>
          <w:szCs w:val="24"/>
          <w:lang w:val="en-US"/>
        </w:rPr>
      </w:pPr>
      <w:r>
        <w:rPr>
          <w:color w:val="000000"/>
          <w:sz w:val="24"/>
          <w:szCs w:val="24"/>
          <w:lang w:val="en-US"/>
        </w:rPr>
        <w:t>The article presents a practical case study of automating documentation support for educational activities at the Lu</w:t>
      </w:r>
      <w:r w:rsidR="00106C4C">
        <w:rPr>
          <w:color w:val="000000"/>
          <w:sz w:val="24"/>
          <w:szCs w:val="24"/>
          <w:lang w:val="en-US"/>
        </w:rPr>
        <w:t>h</w:t>
      </w:r>
      <w:r>
        <w:rPr>
          <w:color w:val="000000"/>
          <w:sz w:val="24"/>
          <w:szCs w:val="24"/>
          <w:lang w:val="en-US"/>
        </w:rPr>
        <w:t>ansk State Medical University.  It discusses the implementation of 1</w:t>
      </w:r>
      <w:proofErr w:type="gramStart"/>
      <w:r>
        <w:rPr>
          <w:color w:val="000000"/>
          <w:sz w:val="24"/>
          <w:szCs w:val="24"/>
          <w:lang w:val="en-US"/>
        </w:rPr>
        <w:t>C:University</w:t>
      </w:r>
      <w:proofErr w:type="gramEnd"/>
      <w:r>
        <w:rPr>
          <w:color w:val="000000"/>
          <w:sz w:val="24"/>
          <w:szCs w:val="24"/>
          <w:lang w:val="en-US"/>
        </w:rPr>
        <w:t xml:space="preserve"> PROF as a key solution </w:t>
      </w:r>
      <w:r w:rsidR="00106C4C">
        <w:rPr>
          <w:color w:val="000000"/>
          <w:sz w:val="24"/>
          <w:szCs w:val="24"/>
          <w:lang w:val="en-US"/>
        </w:rPr>
        <w:t>for</w:t>
      </w:r>
      <w:r>
        <w:rPr>
          <w:color w:val="000000"/>
          <w:sz w:val="24"/>
          <w:szCs w:val="24"/>
          <w:lang w:val="en-US"/>
        </w:rPr>
        <w:t xml:space="preserve"> transition from manual paper-based document </w:t>
      </w:r>
      <w:r w:rsidR="00106C4C">
        <w:rPr>
          <w:color w:val="000000"/>
          <w:sz w:val="24"/>
          <w:szCs w:val="24"/>
          <w:lang w:val="en-US"/>
        </w:rPr>
        <w:t>management</w:t>
      </w:r>
      <w:r>
        <w:rPr>
          <w:color w:val="000000"/>
          <w:sz w:val="24"/>
          <w:szCs w:val="24"/>
          <w:lang w:val="en-US"/>
        </w:rPr>
        <w:t xml:space="preserve"> (tracking student enrollment and graduation, </w:t>
      </w:r>
      <w:r w:rsidR="00106C4C">
        <w:rPr>
          <w:color w:val="000000"/>
          <w:sz w:val="24"/>
          <w:szCs w:val="24"/>
          <w:lang w:val="en-US"/>
        </w:rPr>
        <w:t xml:space="preserve">development of </w:t>
      </w:r>
      <w:r>
        <w:rPr>
          <w:color w:val="000000"/>
          <w:sz w:val="24"/>
          <w:szCs w:val="24"/>
          <w:lang w:val="en-US"/>
        </w:rPr>
        <w:t>curricula and printed order forms) to an integrated digital environment. The focus is on deep changes within internal processes: creating a unified information space, eliminating data duplication, reducing operational costs, and shifting towards proactive management of the educational process. Implementation of the system did more than just digitize documents—it optimized the university’s traditional administrative workflow.</w:t>
      </w:r>
    </w:p>
    <w:p w14:paraId="0000000F" w14:textId="5A962EE8" w:rsidR="002A3778" w:rsidRDefault="007C03CA">
      <w:pPr>
        <w:keepNext/>
        <w:keepLines/>
        <w:spacing w:before="120" w:after="120"/>
        <w:ind w:firstLine="539"/>
        <w:jc w:val="both"/>
        <w:rPr>
          <w:color w:val="000000"/>
          <w:sz w:val="24"/>
          <w:szCs w:val="24"/>
        </w:rPr>
      </w:pPr>
      <w:r>
        <w:rPr>
          <w:b/>
          <w:color w:val="000000"/>
          <w:sz w:val="24"/>
          <w:szCs w:val="24"/>
        </w:rPr>
        <w:t xml:space="preserve">Ключевые слова: </w:t>
      </w:r>
      <w:r>
        <w:rPr>
          <w:color w:val="000000"/>
          <w:sz w:val="24"/>
          <w:szCs w:val="24"/>
        </w:rPr>
        <w:t>автоматизация</w:t>
      </w:r>
      <w:r w:rsidR="009F5292">
        <w:rPr>
          <w:color w:val="000000"/>
          <w:sz w:val="24"/>
          <w:szCs w:val="24"/>
        </w:rPr>
        <w:t>,</w:t>
      </w:r>
      <w:r>
        <w:rPr>
          <w:color w:val="000000"/>
          <w:sz w:val="24"/>
          <w:szCs w:val="24"/>
        </w:rPr>
        <w:t xml:space="preserve"> образовани</w:t>
      </w:r>
      <w:r w:rsidR="009F5292">
        <w:rPr>
          <w:color w:val="000000"/>
          <w:sz w:val="24"/>
          <w:szCs w:val="24"/>
        </w:rPr>
        <w:t>е</w:t>
      </w:r>
      <w:r>
        <w:rPr>
          <w:color w:val="000000"/>
          <w:sz w:val="24"/>
          <w:szCs w:val="24"/>
        </w:rPr>
        <w:t>, «1</w:t>
      </w:r>
      <w:proofErr w:type="gramStart"/>
      <w:r>
        <w:rPr>
          <w:color w:val="000000"/>
          <w:sz w:val="24"/>
          <w:szCs w:val="24"/>
        </w:rPr>
        <w:t>С:Университет</w:t>
      </w:r>
      <w:proofErr w:type="gramEnd"/>
      <w:r>
        <w:rPr>
          <w:color w:val="000000"/>
          <w:sz w:val="24"/>
          <w:szCs w:val="24"/>
        </w:rPr>
        <w:t xml:space="preserve"> ПРОФ», документооборот</w:t>
      </w:r>
    </w:p>
    <w:p w14:paraId="00000010" w14:textId="26E399E7" w:rsidR="002A3778" w:rsidRDefault="007C03CA">
      <w:pPr>
        <w:keepNext/>
        <w:keepLines/>
        <w:spacing w:before="120" w:after="120"/>
        <w:ind w:firstLine="539"/>
        <w:jc w:val="both"/>
        <w:rPr>
          <w:color w:val="000000"/>
          <w:sz w:val="24"/>
          <w:szCs w:val="24"/>
          <w:lang w:val="en-US"/>
        </w:rPr>
      </w:pPr>
      <w:r>
        <w:rPr>
          <w:b/>
          <w:color w:val="000000"/>
          <w:sz w:val="24"/>
          <w:szCs w:val="24"/>
          <w:lang w:val="en-US"/>
        </w:rPr>
        <w:t xml:space="preserve">Keywords: </w:t>
      </w:r>
      <w:r>
        <w:rPr>
          <w:color w:val="000000"/>
          <w:sz w:val="24"/>
          <w:szCs w:val="24"/>
          <w:lang w:val="en-US"/>
        </w:rPr>
        <w:t>education automation, 1</w:t>
      </w:r>
      <w:proofErr w:type="gramStart"/>
      <w:r>
        <w:rPr>
          <w:color w:val="000000"/>
          <w:sz w:val="24"/>
          <w:szCs w:val="24"/>
          <w:lang w:val="en-US"/>
        </w:rPr>
        <w:t>C:University</w:t>
      </w:r>
      <w:proofErr w:type="gramEnd"/>
      <w:r>
        <w:rPr>
          <w:color w:val="000000"/>
          <w:sz w:val="24"/>
          <w:szCs w:val="24"/>
          <w:lang w:val="en-US"/>
        </w:rPr>
        <w:t xml:space="preserve"> PROF, </w:t>
      </w:r>
      <w:r w:rsidR="00106C4C">
        <w:rPr>
          <w:bCs/>
          <w:color w:val="000000"/>
          <w:sz w:val="24"/>
          <w:szCs w:val="24"/>
          <w:lang w:val="en-US"/>
        </w:rPr>
        <w:t>d</w:t>
      </w:r>
      <w:r>
        <w:rPr>
          <w:bCs/>
          <w:color w:val="000000"/>
          <w:sz w:val="24"/>
          <w:szCs w:val="24"/>
          <w:lang w:val="en-US"/>
        </w:rPr>
        <w:t xml:space="preserve">ocument </w:t>
      </w:r>
      <w:r w:rsidR="00106C4C">
        <w:rPr>
          <w:bCs/>
          <w:color w:val="000000"/>
          <w:sz w:val="24"/>
          <w:szCs w:val="24"/>
          <w:lang w:val="en-US"/>
        </w:rPr>
        <w:t>management</w:t>
      </w:r>
    </w:p>
    <w:p w14:paraId="5274A590" w14:textId="283D4C4F" w:rsidR="002A3778" w:rsidRDefault="007C03CA">
      <w:pPr>
        <w:ind w:firstLine="720"/>
        <w:jc w:val="both"/>
        <w:rPr>
          <w:strike/>
          <w:sz w:val="24"/>
          <w:szCs w:val="24"/>
        </w:rPr>
      </w:pPr>
      <w:r>
        <w:rPr>
          <w:sz w:val="24"/>
          <w:szCs w:val="24"/>
        </w:rPr>
        <w:t xml:space="preserve">Переход образовательных учреждений на современные технологии управления становится ключевым направлением развития высшего образования. Медицинские вузы становятся более технологичными и ощущают потребность в модернизации процессов организации обучения и контроля качества знаний будущих специалистов. </w:t>
      </w:r>
    </w:p>
    <w:p w14:paraId="286FB803" w14:textId="04940891" w:rsidR="002A3778" w:rsidRDefault="007C03CA">
      <w:pPr>
        <w:ind w:firstLine="720"/>
        <w:jc w:val="both"/>
        <w:rPr>
          <w:sz w:val="24"/>
          <w:szCs w:val="24"/>
        </w:rPr>
      </w:pPr>
      <w:r>
        <w:rPr>
          <w:sz w:val="24"/>
          <w:szCs w:val="24"/>
        </w:rPr>
        <w:t>Традиционно учебный процесс в Луганском государственном медицинском университете сопровождался значительным объёмом бумажной документации. Ведение личных дел студентов, разработка учебных план</w:t>
      </w:r>
      <w:r w:rsidR="005239E6">
        <w:rPr>
          <w:sz w:val="24"/>
          <w:szCs w:val="24"/>
        </w:rPr>
        <w:t>ов</w:t>
      </w:r>
      <w:r>
        <w:rPr>
          <w:sz w:val="24"/>
          <w:szCs w:val="24"/>
        </w:rPr>
        <w:t xml:space="preserve">, подготовка приказов по движению контингента и отчётов об успеваемости занимали значительное количество ресурсов. Длительное время эта работа велась вручную, создавая серьёзные трудности: низкая скорость обработки запросов, частые ошибки из-за повторного ввода данных, отсутствие точной текущей информации о численности студентов для руководства, чрезмерные затраты усилий сотрудников деканатов и учебного отдела на выполнение </w:t>
      </w:r>
      <w:r>
        <w:rPr>
          <w:sz w:val="24"/>
          <w:szCs w:val="24"/>
        </w:rPr>
        <w:lastRenderedPageBreak/>
        <w:t xml:space="preserve">рутинных операций. Отсутствие централизованной цифровой системы управления </w:t>
      </w:r>
      <w:r w:rsidR="005239E6" w:rsidRPr="005239E6">
        <w:rPr>
          <w:sz w:val="24"/>
          <w:szCs w:val="24"/>
        </w:rPr>
        <w:t>образовательным процессом</w:t>
      </w:r>
      <w:r>
        <w:rPr>
          <w:sz w:val="24"/>
          <w:szCs w:val="24"/>
        </w:rPr>
        <w:t xml:space="preserve"> стало препятствием для эффективного функционирования вуза и потребовало перехода от фрагментарного бумажного документооборота к полноценной информационной системе.</w:t>
      </w:r>
    </w:p>
    <w:p w14:paraId="7F7B7401" w14:textId="7A3D8008" w:rsidR="007C03CA" w:rsidRDefault="00FD3D74">
      <w:pPr>
        <w:ind w:firstLine="720"/>
        <w:jc w:val="both"/>
        <w:rPr>
          <w:sz w:val="24"/>
          <w:szCs w:val="24"/>
        </w:rPr>
      </w:pPr>
      <w:r>
        <w:rPr>
          <w:sz w:val="24"/>
          <w:szCs w:val="24"/>
        </w:rPr>
        <w:t>После анализа успешных кейсов в</w:t>
      </w:r>
      <w:r w:rsidR="007C03CA">
        <w:rPr>
          <w:sz w:val="24"/>
          <w:szCs w:val="24"/>
        </w:rPr>
        <w:t>ыбор пал на платформу «1</w:t>
      </w:r>
      <w:proofErr w:type="gramStart"/>
      <w:r w:rsidR="007C03CA">
        <w:rPr>
          <w:sz w:val="24"/>
          <w:szCs w:val="24"/>
        </w:rPr>
        <w:t>С:Университет</w:t>
      </w:r>
      <w:proofErr w:type="gramEnd"/>
      <w:r w:rsidR="007C03CA">
        <w:rPr>
          <w:sz w:val="24"/>
          <w:szCs w:val="24"/>
        </w:rPr>
        <w:t xml:space="preserve"> ПРОФ», которая способна охватить весь жизненный цикл студента и обеспечить взаимодействие всех структурных подразделений вуза, включая кадровую службу, финансовые подразделения и систему безопасности. Приступать к такому проекту решено было с поддержкой компании-партнера ООО «Экспонента», имеющего статус «1</w:t>
      </w:r>
      <w:proofErr w:type="gramStart"/>
      <w:r w:rsidR="007C03CA">
        <w:rPr>
          <w:sz w:val="24"/>
          <w:szCs w:val="24"/>
        </w:rPr>
        <w:t>С:Центр</w:t>
      </w:r>
      <w:proofErr w:type="gramEnd"/>
      <w:r w:rsidR="007C03CA">
        <w:rPr>
          <w:sz w:val="24"/>
          <w:szCs w:val="24"/>
        </w:rPr>
        <w:t xml:space="preserve"> компетенции по образованию». </w:t>
      </w:r>
    </w:p>
    <w:p w14:paraId="1D79B232" w14:textId="77777777" w:rsidR="007C03CA" w:rsidRPr="007C03CA" w:rsidRDefault="007C03CA" w:rsidP="007C03CA">
      <w:pPr>
        <w:ind w:firstLine="720"/>
        <w:jc w:val="both"/>
        <w:rPr>
          <w:sz w:val="24"/>
          <w:szCs w:val="24"/>
        </w:rPr>
      </w:pPr>
      <w:r w:rsidRPr="007C03CA">
        <w:rPr>
          <w:sz w:val="24"/>
          <w:szCs w:val="24"/>
        </w:rPr>
        <w:t>Основной целью проекта было создание эффективного цифрового контура, обеспечивающего интеграцию разных аспектов деятельности университета в единую систему. Среди приоритетных задач выделялись:</w:t>
      </w:r>
    </w:p>
    <w:p w14:paraId="60B5F0EB" w14:textId="77777777" w:rsidR="007C03CA" w:rsidRPr="007C03CA" w:rsidRDefault="007C03CA" w:rsidP="007C03CA">
      <w:pPr>
        <w:ind w:firstLine="720"/>
        <w:jc w:val="both"/>
        <w:rPr>
          <w:sz w:val="24"/>
          <w:szCs w:val="24"/>
        </w:rPr>
      </w:pPr>
      <w:r w:rsidRPr="007C03CA">
        <w:rPr>
          <w:sz w:val="24"/>
          <w:szCs w:val="24"/>
        </w:rPr>
        <w:t>•</w:t>
      </w:r>
      <w:r w:rsidRPr="007C03CA">
        <w:rPr>
          <w:sz w:val="24"/>
          <w:szCs w:val="24"/>
        </w:rPr>
        <w:tab/>
        <w:t>оптимизация рабочего времени сотрудников за счёт исключения дублирования операций с документами;</w:t>
      </w:r>
    </w:p>
    <w:p w14:paraId="3EE84F86" w14:textId="77777777" w:rsidR="007C03CA" w:rsidRPr="007C03CA" w:rsidRDefault="007C03CA" w:rsidP="007C03CA">
      <w:pPr>
        <w:ind w:firstLine="720"/>
        <w:jc w:val="both"/>
        <w:rPr>
          <w:sz w:val="24"/>
          <w:szCs w:val="24"/>
        </w:rPr>
      </w:pPr>
      <w:r w:rsidRPr="007C03CA">
        <w:rPr>
          <w:sz w:val="24"/>
          <w:szCs w:val="24"/>
        </w:rPr>
        <w:t>•</w:t>
      </w:r>
      <w:r w:rsidRPr="007C03CA">
        <w:rPr>
          <w:sz w:val="24"/>
          <w:szCs w:val="24"/>
        </w:rPr>
        <w:tab/>
        <w:t>повышение прозрачности и точности учёта обучающихся;</w:t>
      </w:r>
    </w:p>
    <w:p w14:paraId="2A6496E8" w14:textId="713F8D96" w:rsidR="007C03CA" w:rsidRDefault="007C03CA" w:rsidP="007C03CA">
      <w:pPr>
        <w:ind w:firstLine="720"/>
        <w:jc w:val="both"/>
        <w:rPr>
          <w:sz w:val="24"/>
          <w:szCs w:val="24"/>
        </w:rPr>
      </w:pPr>
      <w:r w:rsidRPr="007C03CA">
        <w:rPr>
          <w:sz w:val="24"/>
          <w:szCs w:val="24"/>
        </w:rPr>
        <w:t>•</w:t>
      </w:r>
      <w:r w:rsidRPr="007C03CA">
        <w:rPr>
          <w:sz w:val="24"/>
          <w:szCs w:val="24"/>
        </w:rPr>
        <w:tab/>
        <w:t>обеспечение оперативного мониторинга и анализа академической успеваемости.</w:t>
      </w:r>
    </w:p>
    <w:p w14:paraId="12338206" w14:textId="5EB94873" w:rsidR="002A3778" w:rsidRDefault="007C03CA">
      <w:pPr>
        <w:ind w:firstLine="720"/>
        <w:jc w:val="both"/>
        <w:rPr>
          <w:sz w:val="24"/>
          <w:szCs w:val="24"/>
        </w:rPr>
      </w:pPr>
      <w:r>
        <w:rPr>
          <w:sz w:val="24"/>
          <w:szCs w:val="24"/>
        </w:rPr>
        <w:t xml:space="preserve">Основные задачи: автоматизация процессов </w:t>
      </w:r>
      <w:r w:rsidR="00FD3D74" w:rsidRPr="00FD3D74">
        <w:rPr>
          <w:sz w:val="24"/>
          <w:szCs w:val="24"/>
        </w:rPr>
        <w:t>—</w:t>
      </w:r>
      <w:r w:rsidR="00FD3D74">
        <w:rPr>
          <w:sz w:val="24"/>
          <w:szCs w:val="24"/>
        </w:rPr>
        <w:t xml:space="preserve"> </w:t>
      </w:r>
      <w:r>
        <w:rPr>
          <w:sz w:val="24"/>
          <w:szCs w:val="24"/>
        </w:rPr>
        <w:t>от поступления до выпуска, учёт особенностей медицинского образования (циклы, практики), поддержка различных уровней образования (специалитет, ординатура, аспирантура), возможность формирования статистической отчётности и дальнейшая интеграция с кадровой и финансовой системами вуза.</w:t>
      </w:r>
    </w:p>
    <w:p w14:paraId="5B6510FF" w14:textId="22CDA65D" w:rsidR="002A3778" w:rsidRDefault="007C03CA">
      <w:pPr>
        <w:ind w:firstLine="720"/>
        <w:jc w:val="both"/>
        <w:rPr>
          <w:sz w:val="24"/>
          <w:szCs w:val="24"/>
        </w:rPr>
      </w:pPr>
      <w:r>
        <w:rPr>
          <w:sz w:val="24"/>
          <w:szCs w:val="24"/>
        </w:rPr>
        <w:t xml:space="preserve">Следует отметить, что внедрение </w:t>
      </w:r>
      <w:r w:rsidR="009F5292">
        <w:rPr>
          <w:sz w:val="24"/>
          <w:szCs w:val="24"/>
        </w:rPr>
        <w:t>«</w:t>
      </w:r>
      <w:r>
        <w:rPr>
          <w:sz w:val="24"/>
          <w:szCs w:val="24"/>
        </w:rPr>
        <w:t>1</w:t>
      </w:r>
      <w:proofErr w:type="gramStart"/>
      <w:r>
        <w:rPr>
          <w:sz w:val="24"/>
          <w:szCs w:val="24"/>
        </w:rPr>
        <w:t>С:Университет</w:t>
      </w:r>
      <w:proofErr w:type="gramEnd"/>
      <w:r w:rsidR="009F5292">
        <w:rPr>
          <w:sz w:val="24"/>
          <w:szCs w:val="24"/>
        </w:rPr>
        <w:t>»</w:t>
      </w:r>
      <w:r>
        <w:rPr>
          <w:sz w:val="24"/>
          <w:szCs w:val="24"/>
        </w:rPr>
        <w:t xml:space="preserve"> шло одновременно по двум независимым направлениям: организация приёмной кампании и образовательная деятельность. Реализация проекта иногда проходила в экстремальных условиях: выход из строя серверного оборудования в период настройки и запуска приёмной кампании, нехватка кадровых ресурсов и большой объем информации, требующий перевода «с бумаги в цифру».</w:t>
      </w:r>
    </w:p>
    <w:p w14:paraId="611FA6C6" w14:textId="77777777" w:rsidR="002A3778" w:rsidRDefault="007C03CA">
      <w:pPr>
        <w:ind w:firstLine="720"/>
        <w:jc w:val="both"/>
        <w:rPr>
          <w:sz w:val="24"/>
          <w:szCs w:val="24"/>
        </w:rPr>
      </w:pPr>
      <w:r>
        <w:rPr>
          <w:sz w:val="24"/>
          <w:szCs w:val="24"/>
        </w:rPr>
        <w:t xml:space="preserve">Ключевые этапы реализации проекта: </w:t>
      </w:r>
    </w:p>
    <w:p w14:paraId="7FBD631F" w14:textId="77777777" w:rsidR="002A3778" w:rsidRDefault="007C03CA">
      <w:pPr>
        <w:ind w:firstLine="720"/>
        <w:jc w:val="both"/>
        <w:rPr>
          <w:sz w:val="24"/>
          <w:szCs w:val="24"/>
        </w:rPr>
      </w:pPr>
      <w:r>
        <w:rPr>
          <w:sz w:val="24"/>
          <w:szCs w:val="24"/>
        </w:rPr>
        <w:t>Этап 1. Предпроектный анализ и формирование концепции будущей информационной системы. Был проведён анализ существующих процессов, аудит бумажного документооборота и выявление «узких мест», дублирования функций и самых трудозатратных операций.</w:t>
      </w:r>
    </w:p>
    <w:p w14:paraId="4ED7376F" w14:textId="46740B1C" w:rsidR="002A3778" w:rsidRDefault="007C03CA">
      <w:pPr>
        <w:ind w:firstLine="720"/>
        <w:jc w:val="both"/>
        <w:rPr>
          <w:sz w:val="24"/>
          <w:szCs w:val="24"/>
        </w:rPr>
      </w:pPr>
      <w:r>
        <w:rPr>
          <w:sz w:val="24"/>
          <w:szCs w:val="24"/>
        </w:rPr>
        <w:t>Этап 2. Проектирование и настройка системы под специфику вуза</w:t>
      </w:r>
      <w:r w:rsidR="009F5292">
        <w:rPr>
          <w:sz w:val="24"/>
          <w:szCs w:val="24"/>
        </w:rPr>
        <w:t>.</w:t>
      </w:r>
    </w:p>
    <w:p w14:paraId="147C7495" w14:textId="77777777" w:rsidR="002A3778" w:rsidRDefault="007C03CA">
      <w:pPr>
        <w:ind w:firstLine="720"/>
        <w:jc w:val="both"/>
        <w:rPr>
          <w:sz w:val="24"/>
          <w:szCs w:val="24"/>
        </w:rPr>
      </w:pPr>
      <w:r>
        <w:rPr>
          <w:sz w:val="24"/>
          <w:szCs w:val="24"/>
        </w:rPr>
        <w:t>Проектирование цифровых процессов и формализация регламентов работы в новой среде. Определение ролей и прав доступа для сотрудников деканатов, учебного управления, кафедр и студентов. На этом этапе был осуществлён ввод нормативно-справочной информации по вузу и разработка печатных форм документов (заявления, приказы, ведомости).</w:t>
      </w:r>
    </w:p>
    <w:p w14:paraId="55CDB972" w14:textId="6CDB1C64" w:rsidR="002A3778" w:rsidRDefault="007C03CA">
      <w:pPr>
        <w:ind w:firstLine="720"/>
        <w:jc w:val="both"/>
        <w:rPr>
          <w:sz w:val="24"/>
          <w:szCs w:val="24"/>
        </w:rPr>
      </w:pPr>
      <w:r>
        <w:rPr>
          <w:sz w:val="24"/>
          <w:szCs w:val="24"/>
        </w:rPr>
        <w:t>Этап 3. Обучение и начало эксплуатации</w:t>
      </w:r>
      <w:r w:rsidR="009F5292">
        <w:rPr>
          <w:sz w:val="24"/>
          <w:szCs w:val="24"/>
        </w:rPr>
        <w:t>.</w:t>
      </w:r>
    </w:p>
    <w:p w14:paraId="4D7FA74B" w14:textId="34E8BE6A" w:rsidR="002A3778" w:rsidRDefault="007C03CA">
      <w:pPr>
        <w:ind w:firstLine="720"/>
        <w:jc w:val="both"/>
        <w:rPr>
          <w:sz w:val="24"/>
          <w:szCs w:val="24"/>
        </w:rPr>
      </w:pPr>
      <w:r>
        <w:rPr>
          <w:sz w:val="24"/>
          <w:szCs w:val="24"/>
        </w:rPr>
        <w:t>Обучение ключевых пользователей, подготовка видео</w:t>
      </w:r>
      <w:r w:rsidR="00FD3D74">
        <w:rPr>
          <w:sz w:val="24"/>
          <w:szCs w:val="24"/>
        </w:rPr>
        <w:t>-</w:t>
      </w:r>
      <w:r>
        <w:rPr>
          <w:sz w:val="24"/>
          <w:szCs w:val="24"/>
        </w:rPr>
        <w:t xml:space="preserve"> и текстовых инструкций. В процессе эксплуатации осуществляется техническое сопровождение от к</w:t>
      </w:r>
      <w:r w:rsidR="00FD3D74">
        <w:rPr>
          <w:sz w:val="24"/>
          <w:szCs w:val="24"/>
        </w:rPr>
        <w:t>о</w:t>
      </w:r>
      <w:r>
        <w:rPr>
          <w:sz w:val="24"/>
          <w:szCs w:val="24"/>
        </w:rPr>
        <w:t>мпании</w:t>
      </w:r>
      <w:r w:rsidR="00FD3D74">
        <w:rPr>
          <w:sz w:val="24"/>
          <w:szCs w:val="24"/>
        </w:rPr>
        <w:t>-</w:t>
      </w:r>
      <w:r>
        <w:rPr>
          <w:sz w:val="24"/>
          <w:szCs w:val="24"/>
        </w:rPr>
        <w:t>партн</w:t>
      </w:r>
      <w:r w:rsidR="00FD3D74">
        <w:rPr>
          <w:sz w:val="24"/>
          <w:szCs w:val="24"/>
        </w:rPr>
        <w:t>е</w:t>
      </w:r>
      <w:r>
        <w:rPr>
          <w:sz w:val="24"/>
          <w:szCs w:val="24"/>
        </w:rPr>
        <w:t>ра ООО «Экспонента».</w:t>
      </w:r>
    </w:p>
    <w:p w14:paraId="3B4193E0" w14:textId="77777777" w:rsidR="002A3778" w:rsidRDefault="007C03CA">
      <w:pPr>
        <w:ind w:firstLine="720"/>
        <w:jc w:val="both"/>
        <w:rPr>
          <w:sz w:val="24"/>
          <w:szCs w:val="24"/>
        </w:rPr>
      </w:pPr>
      <w:r>
        <w:rPr>
          <w:sz w:val="24"/>
          <w:szCs w:val="24"/>
        </w:rPr>
        <w:t>Достигнутые результаты:</w:t>
      </w:r>
    </w:p>
    <w:p w14:paraId="1FA47232" w14:textId="5FDDADAA" w:rsidR="002A3778" w:rsidRDefault="007C03CA">
      <w:pPr>
        <w:numPr>
          <w:ilvl w:val="0"/>
          <w:numId w:val="2"/>
        </w:numPr>
        <w:ind w:firstLine="720"/>
        <w:jc w:val="both"/>
        <w:rPr>
          <w:sz w:val="24"/>
          <w:szCs w:val="24"/>
        </w:rPr>
      </w:pPr>
      <w:r>
        <w:rPr>
          <w:sz w:val="24"/>
          <w:szCs w:val="24"/>
        </w:rPr>
        <w:t xml:space="preserve">Успешное проведение приёмной кампании с использованием </w:t>
      </w:r>
      <w:r w:rsidR="009F5292">
        <w:rPr>
          <w:sz w:val="24"/>
          <w:szCs w:val="24"/>
        </w:rPr>
        <w:t>с</w:t>
      </w:r>
      <w:r>
        <w:rPr>
          <w:sz w:val="24"/>
          <w:szCs w:val="24"/>
        </w:rPr>
        <w:t xml:space="preserve">уперсервиса «Поступи в вуз онлайн» (первый год участия) </w:t>
      </w:r>
      <w:commentRangeStart w:id="0"/>
      <w:r>
        <w:rPr>
          <w:sz w:val="24"/>
          <w:szCs w:val="24"/>
        </w:rPr>
        <w:t>с учётом специфики вуза с исторических территорий</w:t>
      </w:r>
      <w:commentRangeEnd w:id="0"/>
      <w:r w:rsidR="009F5292">
        <w:rPr>
          <w:rStyle w:val="a8"/>
        </w:rPr>
        <w:commentReference w:id="0"/>
      </w:r>
      <w:r>
        <w:rPr>
          <w:sz w:val="24"/>
          <w:szCs w:val="24"/>
        </w:rPr>
        <w:t>.</w:t>
      </w:r>
    </w:p>
    <w:p w14:paraId="540964C6" w14:textId="77777777" w:rsidR="002A3778" w:rsidRDefault="007C03CA">
      <w:pPr>
        <w:numPr>
          <w:ilvl w:val="0"/>
          <w:numId w:val="2"/>
        </w:numPr>
        <w:ind w:firstLine="720"/>
        <w:jc w:val="both"/>
        <w:rPr>
          <w:sz w:val="24"/>
          <w:szCs w:val="24"/>
        </w:rPr>
      </w:pPr>
      <w:r>
        <w:rPr>
          <w:sz w:val="24"/>
          <w:szCs w:val="24"/>
        </w:rPr>
        <w:t>Автоматизация образовательной деятельности: ввод текущего контингента и дополнительной информации по студентам. Общий контингент вуза на сегодня превышает 3000 человек.</w:t>
      </w:r>
    </w:p>
    <w:p w14:paraId="20115702" w14:textId="77777777" w:rsidR="002A3778" w:rsidRDefault="007C03CA">
      <w:pPr>
        <w:numPr>
          <w:ilvl w:val="0"/>
          <w:numId w:val="2"/>
        </w:numPr>
        <w:ind w:firstLine="720"/>
        <w:jc w:val="both"/>
        <w:rPr>
          <w:sz w:val="24"/>
          <w:szCs w:val="24"/>
        </w:rPr>
      </w:pPr>
      <w:r>
        <w:rPr>
          <w:sz w:val="24"/>
          <w:szCs w:val="24"/>
        </w:rPr>
        <w:t xml:space="preserve">Создание единой цифровой базы абитуриентов и студентов, которая упростила подготовку информации по студенческим билетам и зачетным книгам для загрузки в </w:t>
      </w:r>
      <w:commentRangeStart w:id="1"/>
      <w:r>
        <w:rPr>
          <w:sz w:val="24"/>
          <w:szCs w:val="24"/>
        </w:rPr>
        <w:t>ФИГ</w:t>
      </w:r>
      <w:commentRangeEnd w:id="1"/>
      <w:r w:rsidR="009F5292">
        <w:rPr>
          <w:rStyle w:val="a8"/>
        </w:rPr>
        <w:commentReference w:id="1"/>
      </w:r>
      <w:r>
        <w:rPr>
          <w:sz w:val="24"/>
          <w:szCs w:val="24"/>
        </w:rPr>
        <w:t xml:space="preserve"> ГИА. </w:t>
      </w:r>
    </w:p>
    <w:p w14:paraId="5443A923" w14:textId="63AD0862" w:rsidR="002A3778" w:rsidRDefault="007C03CA">
      <w:pPr>
        <w:numPr>
          <w:ilvl w:val="0"/>
          <w:numId w:val="2"/>
        </w:numPr>
        <w:ind w:firstLine="720"/>
        <w:jc w:val="both"/>
        <w:rPr>
          <w:sz w:val="24"/>
          <w:szCs w:val="24"/>
        </w:rPr>
      </w:pPr>
      <w:r>
        <w:rPr>
          <w:sz w:val="24"/>
          <w:szCs w:val="24"/>
        </w:rPr>
        <w:t xml:space="preserve">Актуализация и внесение учебных планов в </w:t>
      </w:r>
      <w:r w:rsidR="009F5292">
        <w:rPr>
          <w:sz w:val="24"/>
          <w:szCs w:val="24"/>
        </w:rPr>
        <w:t>«</w:t>
      </w:r>
      <w:r>
        <w:rPr>
          <w:sz w:val="24"/>
          <w:szCs w:val="24"/>
        </w:rPr>
        <w:t>1</w:t>
      </w:r>
      <w:proofErr w:type="gramStart"/>
      <w:r>
        <w:rPr>
          <w:sz w:val="24"/>
          <w:szCs w:val="24"/>
        </w:rPr>
        <w:t>С:Университет</w:t>
      </w:r>
      <w:proofErr w:type="gramEnd"/>
      <w:r w:rsidR="009F5292">
        <w:rPr>
          <w:sz w:val="24"/>
          <w:szCs w:val="24"/>
        </w:rPr>
        <w:t>»</w:t>
      </w:r>
      <w:r>
        <w:rPr>
          <w:sz w:val="24"/>
          <w:szCs w:val="24"/>
        </w:rPr>
        <w:t>. Особое внимание было уделено возможности реализации индивидуальных учебных планов для оптимизации расписания и равномерного распределения нагрузки преподавателей.</w:t>
      </w:r>
    </w:p>
    <w:p w14:paraId="6106E95B" w14:textId="77777777" w:rsidR="002A3778" w:rsidRDefault="007C03CA">
      <w:pPr>
        <w:numPr>
          <w:ilvl w:val="0"/>
          <w:numId w:val="2"/>
        </w:numPr>
        <w:ind w:firstLine="720"/>
        <w:jc w:val="both"/>
        <w:rPr>
          <w:sz w:val="24"/>
          <w:szCs w:val="24"/>
        </w:rPr>
      </w:pPr>
      <w:r>
        <w:rPr>
          <w:sz w:val="24"/>
          <w:szCs w:val="24"/>
        </w:rPr>
        <w:t>Сокращение времени на подготовку отчётов и справок по контингенту и минимизации арифметических и грамматических ошибок, связанных с ручным вводом информации.</w:t>
      </w:r>
    </w:p>
    <w:p w14:paraId="548CE073" w14:textId="77777777" w:rsidR="002A3778" w:rsidRDefault="007C03CA">
      <w:pPr>
        <w:numPr>
          <w:ilvl w:val="0"/>
          <w:numId w:val="2"/>
        </w:numPr>
        <w:ind w:firstLine="720"/>
        <w:jc w:val="both"/>
        <w:rPr>
          <w:sz w:val="24"/>
          <w:szCs w:val="24"/>
        </w:rPr>
      </w:pPr>
      <w:r>
        <w:rPr>
          <w:sz w:val="24"/>
          <w:szCs w:val="24"/>
        </w:rPr>
        <w:t>Разработаны печатные формы приказов по движению контингента в соответствии с шаблонами вуза.</w:t>
      </w:r>
    </w:p>
    <w:p w14:paraId="539F0D0D" w14:textId="77777777" w:rsidR="002A3778" w:rsidRDefault="007C03CA">
      <w:pPr>
        <w:numPr>
          <w:ilvl w:val="0"/>
          <w:numId w:val="2"/>
        </w:numPr>
        <w:ind w:firstLine="720"/>
        <w:jc w:val="both"/>
        <w:rPr>
          <w:sz w:val="24"/>
          <w:szCs w:val="24"/>
        </w:rPr>
      </w:pPr>
      <w:r>
        <w:rPr>
          <w:sz w:val="24"/>
          <w:szCs w:val="24"/>
        </w:rPr>
        <w:lastRenderedPageBreak/>
        <w:t>Устранение дублирования функций и распределение ролей и ответственности в информационной системе.</w:t>
      </w:r>
    </w:p>
    <w:p w14:paraId="287DF456" w14:textId="2CEAAFEE" w:rsidR="002A3778" w:rsidRDefault="007C03CA">
      <w:pPr>
        <w:ind w:firstLine="720"/>
        <w:jc w:val="both"/>
        <w:rPr>
          <w:sz w:val="24"/>
          <w:szCs w:val="24"/>
        </w:rPr>
      </w:pPr>
      <w:r>
        <w:rPr>
          <w:sz w:val="24"/>
          <w:szCs w:val="24"/>
        </w:rPr>
        <w:t>Безусловно</w:t>
      </w:r>
      <w:r w:rsidR="009F5292">
        <w:rPr>
          <w:sz w:val="24"/>
          <w:szCs w:val="24"/>
        </w:rPr>
        <w:t>,</w:t>
      </w:r>
      <w:r>
        <w:rPr>
          <w:sz w:val="24"/>
          <w:szCs w:val="24"/>
        </w:rPr>
        <w:t xml:space="preserve"> это только начало, которое станет основой для дальнейшего развития цифровой модели медицинского вуза: автоматизированное составление расписания с учётом аудиторного фонда и равномерно</w:t>
      </w:r>
      <w:r w:rsidR="00FD3D74">
        <w:rPr>
          <w:sz w:val="24"/>
          <w:szCs w:val="24"/>
        </w:rPr>
        <w:t>е</w:t>
      </w:r>
      <w:r>
        <w:rPr>
          <w:sz w:val="24"/>
          <w:szCs w:val="24"/>
        </w:rPr>
        <w:t xml:space="preserve"> распределени</w:t>
      </w:r>
      <w:r w:rsidR="00FD3D74">
        <w:rPr>
          <w:sz w:val="24"/>
          <w:szCs w:val="24"/>
        </w:rPr>
        <w:t>е</w:t>
      </w:r>
      <w:r>
        <w:rPr>
          <w:sz w:val="24"/>
          <w:szCs w:val="24"/>
        </w:rPr>
        <w:t xml:space="preserve"> нагрузки преподавателей, интеграция с информационными системами других отделов, переход к единому многофункциональному студенческому центру, использование электронных зачетных книг и многое другое.</w:t>
      </w:r>
    </w:p>
    <w:p w14:paraId="6C163685" w14:textId="426C1760" w:rsidR="002A3778" w:rsidRDefault="007C03CA">
      <w:pPr>
        <w:ind w:firstLine="720"/>
        <w:jc w:val="both"/>
        <w:rPr>
          <w:sz w:val="24"/>
          <w:szCs w:val="24"/>
        </w:rPr>
      </w:pPr>
      <w:r>
        <w:rPr>
          <w:sz w:val="24"/>
          <w:szCs w:val="24"/>
        </w:rPr>
        <w:t>Опыт Луганского государственного медицинского университета стал наглядным примером</w:t>
      </w:r>
      <w:r w:rsidR="00FD3D74">
        <w:rPr>
          <w:sz w:val="24"/>
          <w:szCs w:val="24"/>
        </w:rPr>
        <w:t xml:space="preserve"> </w:t>
      </w:r>
      <w:r>
        <w:rPr>
          <w:sz w:val="24"/>
          <w:szCs w:val="24"/>
        </w:rPr>
        <w:t>того, что успешная цифровизация — это, в первую очередь, проект по изменению процессов, а не по установке программного обеспечения. Внедрение «1</w:t>
      </w:r>
      <w:proofErr w:type="gramStart"/>
      <w:r>
        <w:rPr>
          <w:sz w:val="24"/>
          <w:szCs w:val="24"/>
        </w:rPr>
        <w:t>С:Университет</w:t>
      </w:r>
      <w:proofErr w:type="gramEnd"/>
      <w:r>
        <w:rPr>
          <w:sz w:val="24"/>
          <w:szCs w:val="24"/>
        </w:rPr>
        <w:t xml:space="preserve"> ПРОФ» позволило перейти от бумажно-ориентированного управления к проактивной, цифровой модели. Созданный цифровой контур стал инфраструктурной основой для дальнейшего развития: интеграции с системами дистанционного обучения, электронной библиотекой, порталом госуслуг. Полученные результаты подтверждают, что даже в консервативной сфере медицинского образования комплексная автоматизация на базе готовых отраслевых решений является необходимым условием для повышения эффективности, качества управления и конкурентоспособности вуза.</w:t>
      </w:r>
    </w:p>
    <w:p w14:paraId="0000002D" w14:textId="77777777" w:rsidR="002A3778" w:rsidRDefault="007C03CA">
      <w:pPr>
        <w:keepNext/>
        <w:spacing w:before="240" w:after="60" w:line="264" w:lineRule="auto"/>
        <w:ind w:firstLine="539"/>
        <w:rPr>
          <w:b/>
          <w:color w:val="000000"/>
          <w:sz w:val="24"/>
          <w:szCs w:val="24"/>
        </w:rPr>
      </w:pPr>
      <w:r>
        <w:rPr>
          <w:b/>
          <w:color w:val="000000"/>
          <w:sz w:val="24"/>
          <w:szCs w:val="24"/>
        </w:rPr>
        <w:t>Литература</w:t>
      </w:r>
    </w:p>
    <w:p w14:paraId="0000002F" w14:textId="26B426EF" w:rsidR="002A3778" w:rsidRDefault="007C03CA" w:rsidP="009F5292">
      <w:pPr>
        <w:numPr>
          <w:ilvl w:val="0"/>
          <w:numId w:val="3"/>
        </w:numPr>
        <w:ind w:firstLine="709"/>
        <w:jc w:val="both"/>
        <w:rPr>
          <w:color w:val="000000"/>
          <w:sz w:val="24"/>
          <w:szCs w:val="24"/>
        </w:rPr>
      </w:pPr>
      <w:r>
        <w:rPr>
          <w:color w:val="000000"/>
          <w:sz w:val="24"/>
          <w:szCs w:val="24"/>
        </w:rPr>
        <w:t>Официальный сайт продукта «1</w:t>
      </w:r>
      <w:proofErr w:type="gramStart"/>
      <w:r>
        <w:rPr>
          <w:color w:val="000000"/>
          <w:sz w:val="24"/>
          <w:szCs w:val="24"/>
        </w:rPr>
        <w:t>С:Университет</w:t>
      </w:r>
      <w:proofErr w:type="gramEnd"/>
      <w:r>
        <w:rPr>
          <w:color w:val="000000"/>
          <w:sz w:val="24"/>
          <w:szCs w:val="24"/>
        </w:rPr>
        <w:t xml:space="preserve"> ПРОФ». </w:t>
      </w:r>
      <w:r w:rsidR="009F5292" w:rsidRPr="009F5292">
        <w:rPr>
          <w:color w:val="000000"/>
          <w:sz w:val="24"/>
          <w:szCs w:val="24"/>
        </w:rPr>
        <w:t>—</w:t>
      </w:r>
      <w:r>
        <w:rPr>
          <w:color w:val="000000"/>
          <w:sz w:val="24"/>
          <w:szCs w:val="24"/>
        </w:rPr>
        <w:t xml:space="preserve"> URL: </w:t>
      </w:r>
      <w:hyperlink r:id="rId8" w:history="1">
        <w:r w:rsidR="009F5292" w:rsidRPr="00DC5068">
          <w:rPr>
            <w:rStyle w:val="a3"/>
            <w:sz w:val="24"/>
            <w:szCs w:val="24"/>
          </w:rPr>
          <w:t>https://solutions.1c.ru/catalog/university-prof</w:t>
        </w:r>
      </w:hyperlink>
      <w:r w:rsidR="009F5292">
        <w:rPr>
          <w:color w:val="000000"/>
          <w:sz w:val="24"/>
          <w:szCs w:val="24"/>
        </w:rPr>
        <w:t>, д</w:t>
      </w:r>
      <w:r>
        <w:rPr>
          <w:color w:val="000000"/>
          <w:sz w:val="24"/>
          <w:szCs w:val="24"/>
        </w:rPr>
        <w:t xml:space="preserve">ата </w:t>
      </w:r>
      <w:r w:rsidR="009F5292">
        <w:rPr>
          <w:color w:val="000000"/>
          <w:sz w:val="24"/>
          <w:szCs w:val="24"/>
        </w:rPr>
        <w:t>посещения</w:t>
      </w:r>
      <w:r>
        <w:rPr>
          <w:color w:val="000000"/>
          <w:sz w:val="24"/>
          <w:szCs w:val="24"/>
        </w:rPr>
        <w:t>: 10.12.2025.</w:t>
      </w:r>
    </w:p>
    <w:p w14:paraId="6A4FD890" w14:textId="6CD049B8" w:rsidR="002A3778" w:rsidRDefault="007C03CA" w:rsidP="009F5292">
      <w:pPr>
        <w:numPr>
          <w:ilvl w:val="0"/>
          <w:numId w:val="3"/>
        </w:numPr>
        <w:ind w:firstLine="709"/>
        <w:jc w:val="both"/>
        <w:rPr>
          <w:color w:val="000000"/>
          <w:sz w:val="24"/>
          <w:szCs w:val="24"/>
        </w:rPr>
      </w:pPr>
      <w:r>
        <w:rPr>
          <w:color w:val="000000"/>
          <w:sz w:val="24"/>
          <w:szCs w:val="24"/>
        </w:rPr>
        <w:t xml:space="preserve">Федеральный закон «Об образовании в Российской Федерации» от 29.12.2012 № 273-ФЗ. </w:t>
      </w:r>
      <w:r w:rsidR="009F5292" w:rsidRPr="009F5292">
        <w:rPr>
          <w:color w:val="000000"/>
          <w:sz w:val="24"/>
          <w:szCs w:val="24"/>
        </w:rPr>
        <w:t>—</w:t>
      </w:r>
      <w:r>
        <w:rPr>
          <w:color w:val="000000"/>
          <w:sz w:val="24"/>
          <w:szCs w:val="24"/>
        </w:rPr>
        <w:t xml:space="preserve"> URL: </w:t>
      </w:r>
      <w:hyperlink r:id="rId9" w:history="1">
        <w:r w:rsidR="009F5292" w:rsidRPr="00DC5068">
          <w:rPr>
            <w:rStyle w:val="a3"/>
            <w:sz w:val="24"/>
            <w:szCs w:val="24"/>
          </w:rPr>
          <w:t>http://pravo.gov.ru/proxy/ips/?docbody=&amp;firstDoc=1&amp;lastDoc=1&amp;nd=102162745</w:t>
        </w:r>
      </w:hyperlink>
      <w:r w:rsidR="009F5292">
        <w:rPr>
          <w:color w:val="000000"/>
          <w:sz w:val="24"/>
          <w:szCs w:val="24"/>
        </w:rPr>
        <w:t>, дата посещения: 10.12.2025.</w:t>
      </w:r>
    </w:p>
    <w:p w14:paraId="1325DC6E" w14:textId="0D5D43C4" w:rsidR="002A3778" w:rsidRDefault="007C03CA" w:rsidP="009F5292">
      <w:pPr>
        <w:numPr>
          <w:ilvl w:val="0"/>
          <w:numId w:val="3"/>
        </w:numPr>
        <w:ind w:firstLine="709"/>
        <w:jc w:val="both"/>
        <w:rPr>
          <w:color w:val="000000"/>
          <w:sz w:val="24"/>
          <w:szCs w:val="24"/>
        </w:rPr>
      </w:pPr>
      <w:r>
        <w:rPr>
          <w:color w:val="000000"/>
          <w:sz w:val="24"/>
          <w:szCs w:val="24"/>
        </w:rPr>
        <w:t xml:space="preserve">Стратегия цифровой трансформации науки и высшего образования до 2030 года (утв. Распоряжением Правительства РФ от 5 июля 2025 г. № 1805-р). </w:t>
      </w:r>
      <w:r w:rsidR="009F5292" w:rsidRPr="009F5292">
        <w:rPr>
          <w:color w:val="000000"/>
          <w:sz w:val="24"/>
          <w:szCs w:val="24"/>
        </w:rPr>
        <w:t>—</w:t>
      </w:r>
      <w:r>
        <w:rPr>
          <w:color w:val="000000"/>
          <w:sz w:val="24"/>
          <w:szCs w:val="24"/>
        </w:rPr>
        <w:t xml:space="preserve"> URL:</w:t>
      </w:r>
      <w:r w:rsidR="009F5292">
        <w:rPr>
          <w:color w:val="000000"/>
          <w:sz w:val="24"/>
          <w:szCs w:val="24"/>
        </w:rPr>
        <w:t xml:space="preserve"> </w:t>
      </w:r>
      <w:hyperlink r:id="rId10" w:history="1">
        <w:r w:rsidR="009F5292" w:rsidRPr="00DC5068">
          <w:rPr>
            <w:rStyle w:val="a3"/>
            <w:sz w:val="24"/>
            <w:szCs w:val="24"/>
          </w:rPr>
          <w:t>http://static.government.ru/media/files/qqh2I4jKXpyZSAcbtTWcHJxbgOCMkuhI.pdf</w:t>
        </w:r>
      </w:hyperlink>
      <w:r w:rsidR="009F5292">
        <w:rPr>
          <w:color w:val="000000"/>
          <w:sz w:val="24"/>
          <w:szCs w:val="24"/>
        </w:rPr>
        <w:t>, дата посещения: 10.12.2025.</w:t>
      </w:r>
    </w:p>
    <w:sectPr w:rsidR="002A3778">
      <w:pgSz w:w="11907" w:h="16839"/>
      <w:pgMar w:top="851" w:right="851" w:bottom="851" w:left="851"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Саша Герцберг" w:date="2025-12-14T16:20:00Z" w:initials="СГ">
    <w:p w14:paraId="7AC85E1B" w14:textId="2458A0CE" w:rsidR="009F5292" w:rsidRDefault="009F5292">
      <w:pPr>
        <w:pStyle w:val="a9"/>
      </w:pPr>
      <w:r>
        <w:rPr>
          <w:rStyle w:val="a8"/>
        </w:rPr>
        <w:annotationRef/>
      </w:r>
      <w:r w:rsidR="001920F4">
        <w:rPr>
          <w:noProof/>
        </w:rPr>
        <w:t>не очень понятно, что имеется в виду</w:t>
      </w:r>
      <w:r w:rsidR="001920F4">
        <w:rPr>
          <w:noProof/>
        </w:rPr>
        <w:br/>
        <w:t>если правильно догадываюсь, то лучше исправить: "с учетом территориальной специфики вуза"</w:t>
      </w:r>
    </w:p>
  </w:comment>
  <w:comment w:id="1" w:author="Саша Герцберг" w:date="2025-12-14T16:21:00Z" w:initials="СГ">
    <w:p w14:paraId="794FCDB9" w14:textId="05942573" w:rsidR="009F5292" w:rsidRDefault="009F5292">
      <w:pPr>
        <w:pStyle w:val="a9"/>
      </w:pPr>
      <w:r>
        <w:rPr>
          <w:rStyle w:val="a8"/>
        </w:rPr>
        <w:annotationRef/>
      </w:r>
      <w:r w:rsidR="001920F4">
        <w:rPr>
          <w:noProof/>
        </w:rPr>
        <w:t>ФИС?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C85E1B" w15:done="0"/>
  <w15:commentEx w15:paraId="794FC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85E1B" w16cid:durableId="77E79587"/>
  <w16cid:commentId w16cid:paraId="794FCDB9" w16cid:durableId="30D541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Zona Pro">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2AC0B"/>
    <w:multiLevelType w:val="singleLevel"/>
    <w:tmpl w:val="D1F2AC0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7491950"/>
    <w:multiLevelType w:val="singleLevel"/>
    <w:tmpl w:val="F7491950"/>
    <w:lvl w:ilvl="0">
      <w:start w:val="1"/>
      <w:numFmt w:val="decimal"/>
      <w:suff w:val="space"/>
      <w:lvlText w:val="%1."/>
      <w:lvlJc w:val="left"/>
    </w:lvl>
  </w:abstractNum>
  <w:abstractNum w:abstractNumId="2" w15:restartNumberingAfterBreak="0">
    <w:nsid w:val="18F63E4D"/>
    <w:multiLevelType w:val="hybridMultilevel"/>
    <w:tmpl w:val="A81E22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0F1C142"/>
    <w:multiLevelType w:val="singleLevel"/>
    <w:tmpl w:val="40F1C142"/>
    <w:lvl w:ilvl="0">
      <w:start w:val="1"/>
      <w:numFmt w:val="decimal"/>
      <w:suff w:val="space"/>
      <w:lvlText w:val="%1."/>
      <w:lvlJc w:val="left"/>
    </w:lvl>
  </w:abstractNum>
  <w:num w:numId="1" w16cid:durableId="823008877">
    <w:abstractNumId w:val="0"/>
  </w:num>
  <w:num w:numId="2" w16cid:durableId="446242606">
    <w:abstractNumId w:val="3"/>
  </w:num>
  <w:num w:numId="3" w16cid:durableId="2022589301">
    <w:abstractNumId w:val="1"/>
  </w:num>
  <w:num w:numId="4" w16cid:durableId="14645426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аша Герцберг">
    <w15:presenceInfo w15:providerId="Windows Live" w15:userId="1f3f6fbbae4f0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11"/>
    <w:rsid w:val="00083E55"/>
    <w:rsid w:val="00106C4C"/>
    <w:rsid w:val="00176FFC"/>
    <w:rsid w:val="001870C6"/>
    <w:rsid w:val="001920F4"/>
    <w:rsid w:val="001D6355"/>
    <w:rsid w:val="002A3778"/>
    <w:rsid w:val="00360D8D"/>
    <w:rsid w:val="00361B2E"/>
    <w:rsid w:val="004D204C"/>
    <w:rsid w:val="00506678"/>
    <w:rsid w:val="005239E6"/>
    <w:rsid w:val="00697F0D"/>
    <w:rsid w:val="007950D4"/>
    <w:rsid w:val="007C03CA"/>
    <w:rsid w:val="008F0499"/>
    <w:rsid w:val="00934E11"/>
    <w:rsid w:val="009F5292"/>
    <w:rsid w:val="00A24348"/>
    <w:rsid w:val="00A42D6D"/>
    <w:rsid w:val="00A60F78"/>
    <w:rsid w:val="00B30603"/>
    <w:rsid w:val="00BC6A53"/>
    <w:rsid w:val="00BD4E7E"/>
    <w:rsid w:val="00E44A9F"/>
    <w:rsid w:val="00EF50EE"/>
    <w:rsid w:val="00F0632C"/>
    <w:rsid w:val="00FD3D74"/>
    <w:rsid w:val="00FE25AE"/>
    <w:rsid w:val="00FE6085"/>
    <w:rsid w:val="00FF2835"/>
    <w:rsid w:val="0B45415B"/>
    <w:rsid w:val="1FA1497F"/>
    <w:rsid w:val="1FC5502B"/>
    <w:rsid w:val="28B66659"/>
    <w:rsid w:val="4A315D67"/>
    <w:rsid w:val="57D96C88"/>
    <w:rsid w:val="580E1845"/>
    <w:rsid w:val="608D62A7"/>
    <w:rsid w:val="646D7AEE"/>
    <w:rsid w:val="65B661AB"/>
    <w:rsid w:val="695558D4"/>
    <w:rsid w:val="6BCA0376"/>
    <w:rsid w:val="7189067A"/>
    <w:rsid w:val="79C6302E"/>
    <w:rsid w:val="7E047F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2E9F"/>
  <w15:docId w15:val="{A24C8445-7FD2-4E75-8CE9-567F0B3B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Strong"/>
    <w:basedOn w:val="a0"/>
    <w:uiPriority w:val="22"/>
    <w:qFormat/>
    <w:rPr>
      <w:b/>
      <w:bCs/>
    </w:rPr>
  </w:style>
  <w:style w:type="paragraph" w:styleId="a5">
    <w:name w:val="Title"/>
    <w:basedOn w:val="a"/>
    <w:next w:val="a"/>
    <w:uiPriority w:val="10"/>
    <w:qFormat/>
    <w:pPr>
      <w:keepNext/>
      <w:keepLines/>
      <w:spacing w:before="480" w:after="120"/>
    </w:pPr>
    <w:rPr>
      <w:b/>
      <w:sz w:val="72"/>
      <w:szCs w:val="72"/>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qFormat/>
    <w:tblPr>
      <w:tblCellMar>
        <w:top w:w="0" w:type="dxa"/>
        <w:left w:w="0" w:type="dxa"/>
        <w:bottom w:w="0" w:type="dxa"/>
        <w:right w:w="0" w:type="dxa"/>
      </w:tblCellMar>
    </w:tblPr>
  </w:style>
  <w:style w:type="paragraph" w:customStyle="1" w:styleId="ds-markdown-paragraph">
    <w:name w:val="ds-markdown-paragraph"/>
    <w:basedOn w:val="a"/>
    <w:qFormat/>
    <w:pPr>
      <w:spacing w:before="100" w:beforeAutospacing="1" w:after="100" w:afterAutospacing="1"/>
    </w:pPr>
    <w:rPr>
      <w:sz w:val="24"/>
      <w:szCs w:val="24"/>
    </w:rPr>
  </w:style>
  <w:style w:type="paragraph" w:styleId="a7">
    <w:name w:val="List Paragraph"/>
    <w:basedOn w:val="a"/>
    <w:uiPriority w:val="34"/>
    <w:qFormat/>
    <w:pPr>
      <w:ind w:left="720"/>
      <w:contextualSpacing/>
    </w:pPr>
  </w:style>
  <w:style w:type="character" w:styleId="a8">
    <w:name w:val="annotation reference"/>
    <w:basedOn w:val="a0"/>
    <w:uiPriority w:val="99"/>
    <w:semiHidden/>
    <w:unhideWhenUsed/>
    <w:rsid w:val="009F5292"/>
    <w:rPr>
      <w:sz w:val="16"/>
      <w:szCs w:val="16"/>
    </w:rPr>
  </w:style>
  <w:style w:type="paragraph" w:styleId="a9">
    <w:name w:val="annotation text"/>
    <w:basedOn w:val="a"/>
    <w:link w:val="aa"/>
    <w:uiPriority w:val="99"/>
    <w:semiHidden/>
    <w:unhideWhenUsed/>
    <w:rsid w:val="009F5292"/>
  </w:style>
  <w:style w:type="character" w:customStyle="1" w:styleId="aa">
    <w:name w:val="Текст примечания Знак"/>
    <w:basedOn w:val="a0"/>
    <w:link w:val="a9"/>
    <w:uiPriority w:val="99"/>
    <w:semiHidden/>
    <w:rsid w:val="009F5292"/>
    <w:rPr>
      <w:rFonts w:eastAsia="Times New Roman"/>
    </w:rPr>
  </w:style>
  <w:style w:type="paragraph" w:styleId="ab">
    <w:name w:val="annotation subject"/>
    <w:basedOn w:val="a9"/>
    <w:next w:val="a9"/>
    <w:link w:val="ac"/>
    <w:uiPriority w:val="99"/>
    <w:semiHidden/>
    <w:unhideWhenUsed/>
    <w:rsid w:val="009F5292"/>
    <w:rPr>
      <w:b/>
      <w:bCs/>
    </w:rPr>
  </w:style>
  <w:style w:type="character" w:customStyle="1" w:styleId="ac">
    <w:name w:val="Тема примечания Знак"/>
    <w:basedOn w:val="aa"/>
    <w:link w:val="ab"/>
    <w:uiPriority w:val="99"/>
    <w:semiHidden/>
    <w:rsid w:val="009F5292"/>
    <w:rPr>
      <w:rFonts w:eastAsia="Times New Roman"/>
      <w:b/>
      <w:bCs/>
    </w:rPr>
  </w:style>
  <w:style w:type="paragraph" w:styleId="ad">
    <w:name w:val="Revision"/>
    <w:hidden/>
    <w:uiPriority w:val="99"/>
    <w:semiHidden/>
    <w:rsid w:val="009F5292"/>
    <w:rPr>
      <w:rFonts w:eastAsia="Times New Roman"/>
    </w:rPr>
  </w:style>
  <w:style w:type="paragraph" w:styleId="ae">
    <w:name w:val="Balloon Text"/>
    <w:basedOn w:val="a"/>
    <w:link w:val="af"/>
    <w:uiPriority w:val="99"/>
    <w:semiHidden/>
    <w:unhideWhenUsed/>
    <w:rsid w:val="009F5292"/>
    <w:rPr>
      <w:rFonts w:ascii="Segoe UI" w:hAnsi="Segoe UI" w:cs="Segoe UI"/>
      <w:sz w:val="18"/>
      <w:szCs w:val="18"/>
    </w:rPr>
  </w:style>
  <w:style w:type="character" w:customStyle="1" w:styleId="af">
    <w:name w:val="Текст выноски Знак"/>
    <w:basedOn w:val="a0"/>
    <w:link w:val="ae"/>
    <w:uiPriority w:val="99"/>
    <w:semiHidden/>
    <w:rsid w:val="009F52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59952">
      <w:bodyDiv w:val="1"/>
      <w:marLeft w:val="0"/>
      <w:marRight w:val="0"/>
      <w:marTop w:val="0"/>
      <w:marBottom w:val="0"/>
      <w:divBdr>
        <w:top w:val="none" w:sz="0" w:space="0" w:color="auto"/>
        <w:left w:val="none" w:sz="0" w:space="0" w:color="auto"/>
        <w:bottom w:val="none" w:sz="0" w:space="0" w:color="auto"/>
        <w:right w:val="none" w:sz="0" w:space="0" w:color="auto"/>
      </w:divBdr>
    </w:div>
    <w:div w:id="184223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1c.ru/catalog/university-prof"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tatic.government.ru/media/files/qqh2I4jKXpyZSAcbtTWcHJxbgOCMkuhI.pdf" TargetMode="External"/><Relationship Id="rId4" Type="http://schemas.openxmlformats.org/officeDocument/2006/relationships/webSettings" Target="webSettings.xml"/><Relationship Id="rId9" Type="http://schemas.openxmlformats.org/officeDocument/2006/relationships/hyperlink" Target="http://pravo.gov.ru/proxy/ips/?docbody=&amp;firstDoc=1&amp;lastDoc=1&amp;nd=102162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 Голицына</dc:creator>
  <cp:lastModifiedBy>Эльвира Игнатченко</cp:lastModifiedBy>
  <cp:revision>16</cp:revision>
  <dcterms:created xsi:type="dcterms:W3CDTF">2025-12-10T18:22:00Z</dcterms:created>
  <dcterms:modified xsi:type="dcterms:W3CDTF">2026-01-26T17:17:00Z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6CBF7CB56A0D45FFBC35E46D86FB91AA_13</vt:lpwstr>
  </property>
</Properties>
</file>