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55DFA" w14:textId="5683032E" w:rsidR="00AD6EBE" w:rsidRPr="009B21A8" w:rsidRDefault="00AD6EBE" w:rsidP="002C22BA">
      <w:pPr>
        <w:spacing w:after="0"/>
        <w:ind w:right="49" w:firstLine="567"/>
        <w:jc w:val="center"/>
        <w:rPr>
          <w:rFonts w:cs="Times New Roman"/>
          <w:bCs/>
          <w:sz w:val="24"/>
          <w:szCs w:val="24"/>
        </w:rPr>
      </w:pPr>
      <w:bookmarkStart w:id="0" w:name="_Hlk216101516"/>
      <w:bookmarkEnd w:id="0"/>
      <w:proofErr w:type="spellStart"/>
      <w:r w:rsidRPr="009B21A8">
        <w:rPr>
          <w:rFonts w:cs="Times New Roman"/>
          <w:bCs/>
          <w:sz w:val="24"/>
          <w:szCs w:val="24"/>
        </w:rPr>
        <w:t>Абасов</w:t>
      </w:r>
      <w:proofErr w:type="spellEnd"/>
      <w:r w:rsidRPr="009B21A8">
        <w:rPr>
          <w:rFonts w:cs="Times New Roman"/>
          <w:bCs/>
          <w:sz w:val="24"/>
          <w:szCs w:val="24"/>
        </w:rPr>
        <w:t xml:space="preserve"> К.А. </w:t>
      </w:r>
    </w:p>
    <w:p w14:paraId="46A1A888" w14:textId="160B4E25" w:rsidR="00E54595" w:rsidRDefault="00AD6EBE" w:rsidP="002C22BA">
      <w:pPr>
        <w:spacing w:after="0"/>
        <w:ind w:firstLine="567"/>
        <w:jc w:val="center"/>
        <w:rPr>
          <w:rFonts w:cs="Times New Roman"/>
          <w:sz w:val="24"/>
          <w:szCs w:val="24"/>
          <w:shd w:val="clear" w:color="auto" w:fill="FFFFFF"/>
        </w:rPr>
      </w:pPr>
      <w:r w:rsidRPr="00785E42">
        <w:rPr>
          <w:rFonts w:cs="Times New Roman"/>
          <w:sz w:val="24"/>
          <w:szCs w:val="24"/>
          <w:shd w:val="clear" w:color="auto" w:fill="FFFFFF"/>
        </w:rPr>
        <w:t>Ф</w:t>
      </w:r>
      <w:r w:rsidR="00E54595">
        <w:rPr>
          <w:rFonts w:cs="Times New Roman"/>
          <w:sz w:val="24"/>
          <w:szCs w:val="24"/>
          <w:shd w:val="clear" w:color="auto" w:fill="FFFFFF"/>
        </w:rPr>
        <w:t>ГБОУ ВО</w:t>
      </w:r>
      <w:r w:rsidRPr="00785E42">
        <w:rPr>
          <w:rFonts w:cs="Times New Roman"/>
          <w:sz w:val="24"/>
          <w:szCs w:val="24"/>
          <w:shd w:val="clear" w:color="auto" w:fill="FFFFFF"/>
        </w:rPr>
        <w:t xml:space="preserve"> «Дагестанский </w:t>
      </w:r>
      <w:r w:rsidR="00142E86">
        <w:rPr>
          <w:rFonts w:cs="Times New Roman"/>
          <w:sz w:val="24"/>
          <w:szCs w:val="24"/>
          <w:shd w:val="clear" w:color="auto" w:fill="FFFFFF"/>
        </w:rPr>
        <w:t>г</w:t>
      </w:r>
      <w:r w:rsidRPr="00785E42">
        <w:rPr>
          <w:rFonts w:cs="Times New Roman"/>
          <w:sz w:val="24"/>
          <w:szCs w:val="24"/>
          <w:shd w:val="clear" w:color="auto" w:fill="FFFFFF"/>
        </w:rPr>
        <w:t xml:space="preserve">осударственный </w:t>
      </w:r>
      <w:r w:rsidR="00142E86">
        <w:rPr>
          <w:rFonts w:cs="Times New Roman"/>
          <w:sz w:val="24"/>
          <w:szCs w:val="24"/>
          <w:shd w:val="clear" w:color="auto" w:fill="FFFFFF"/>
        </w:rPr>
        <w:t>у</w:t>
      </w:r>
      <w:r w:rsidRPr="00785E42">
        <w:rPr>
          <w:rFonts w:cs="Times New Roman"/>
          <w:sz w:val="24"/>
          <w:szCs w:val="24"/>
          <w:shd w:val="clear" w:color="auto" w:fill="FFFFFF"/>
        </w:rPr>
        <w:t>ниверситет»</w:t>
      </w:r>
      <w:r w:rsidR="00E54595">
        <w:rPr>
          <w:rFonts w:cs="Times New Roman"/>
          <w:sz w:val="24"/>
          <w:szCs w:val="24"/>
          <w:shd w:val="clear" w:color="auto" w:fill="FFFFFF"/>
        </w:rPr>
        <w:t>, г. Махачкала</w:t>
      </w:r>
    </w:p>
    <w:p w14:paraId="42CB3F46" w14:textId="22CF2916" w:rsidR="00E54595" w:rsidRDefault="00E54595" w:rsidP="00E54595">
      <w:pPr>
        <w:spacing w:after="0"/>
        <w:ind w:right="49" w:firstLine="567"/>
        <w:jc w:val="center"/>
        <w:rPr>
          <w:rFonts w:cs="Times New Roman"/>
          <w:b/>
          <w:bCs/>
          <w:sz w:val="24"/>
          <w:szCs w:val="24"/>
        </w:rPr>
      </w:pPr>
      <w:hyperlink r:id="rId8" w:history="1">
        <w:r w:rsidRPr="00785E42">
          <w:rPr>
            <w:rStyle w:val="a3"/>
            <w:rFonts w:cs="Times New Roman"/>
            <w:sz w:val="24"/>
            <w:szCs w:val="24"/>
            <w:lang w:val="en-US"/>
          </w:rPr>
          <w:t>i</w:t>
        </w:r>
        <w:r w:rsidRPr="00785E42">
          <w:rPr>
            <w:rStyle w:val="a3"/>
            <w:rFonts w:cs="Times New Roman"/>
            <w:sz w:val="24"/>
            <w:szCs w:val="24"/>
          </w:rPr>
          <w:t>@</w:t>
        </w:r>
        <w:r w:rsidRPr="00785E42">
          <w:rPr>
            <w:rStyle w:val="a3"/>
            <w:rFonts w:cs="Times New Roman"/>
            <w:sz w:val="24"/>
            <w:szCs w:val="24"/>
            <w:lang w:val="en-US"/>
          </w:rPr>
          <w:t>artnet</w:t>
        </w:r>
        <w:r w:rsidRPr="00785E42">
          <w:rPr>
            <w:rStyle w:val="a3"/>
            <w:rFonts w:cs="Times New Roman"/>
            <w:sz w:val="24"/>
            <w:szCs w:val="24"/>
          </w:rPr>
          <w:t>-</w:t>
        </w:r>
        <w:r w:rsidRPr="00785E42">
          <w:rPr>
            <w:rStyle w:val="a3"/>
            <w:rFonts w:cs="Times New Roman"/>
            <w:sz w:val="24"/>
            <w:szCs w:val="24"/>
            <w:lang w:val="en-US"/>
          </w:rPr>
          <w:t>arturovich</w:t>
        </w:r>
        <w:r w:rsidRPr="00785E42">
          <w:rPr>
            <w:rStyle w:val="a3"/>
            <w:rFonts w:cs="Times New Roman"/>
            <w:sz w:val="24"/>
            <w:szCs w:val="24"/>
          </w:rPr>
          <w:t>.</w:t>
        </w:r>
        <w:proofErr w:type="spellStart"/>
        <w:r w:rsidRPr="00785E42">
          <w:rPr>
            <w:rStyle w:val="a3"/>
            <w:rFonts w:cs="Times New Roman"/>
            <w:sz w:val="24"/>
            <w:szCs w:val="24"/>
            <w:lang w:val="en-US"/>
          </w:rPr>
          <w:t>ru</w:t>
        </w:r>
        <w:proofErr w:type="spellEnd"/>
      </w:hyperlink>
      <w:r w:rsidRPr="00785E42">
        <w:rPr>
          <w:rFonts w:cs="Times New Roman"/>
          <w:b/>
          <w:bCs/>
          <w:sz w:val="24"/>
          <w:szCs w:val="24"/>
        </w:rPr>
        <w:t xml:space="preserve"> </w:t>
      </w:r>
    </w:p>
    <w:p w14:paraId="0067F794" w14:textId="77777777" w:rsidR="00E54595" w:rsidRDefault="00E54595" w:rsidP="00E54595">
      <w:pPr>
        <w:spacing w:after="0"/>
        <w:ind w:right="49" w:firstLine="567"/>
        <w:jc w:val="center"/>
        <w:rPr>
          <w:rFonts w:cs="Times New Roman"/>
          <w:b/>
          <w:bCs/>
          <w:sz w:val="24"/>
          <w:szCs w:val="24"/>
        </w:rPr>
      </w:pPr>
    </w:p>
    <w:p w14:paraId="1D384B9B" w14:textId="51B1419A" w:rsidR="00054E83" w:rsidRDefault="00006384" w:rsidP="002C22BA">
      <w:pPr>
        <w:spacing w:after="0"/>
        <w:ind w:firstLine="567"/>
        <w:jc w:val="center"/>
        <w:rPr>
          <w:rFonts w:cs="Times New Roman"/>
          <w:b/>
          <w:bCs/>
          <w:sz w:val="24"/>
          <w:szCs w:val="24"/>
        </w:rPr>
      </w:pPr>
      <w:r w:rsidRPr="00785E42">
        <w:rPr>
          <w:rFonts w:cs="Times New Roman"/>
          <w:b/>
          <w:bCs/>
          <w:sz w:val="24"/>
          <w:szCs w:val="24"/>
        </w:rPr>
        <w:t xml:space="preserve">Методология интеграции </w:t>
      </w:r>
      <w:r w:rsidR="001D1E5D" w:rsidRPr="00785E42">
        <w:rPr>
          <w:rFonts w:cs="Times New Roman"/>
          <w:b/>
          <w:bCs/>
          <w:sz w:val="24"/>
          <w:szCs w:val="24"/>
        </w:rPr>
        <w:t>«1</w:t>
      </w:r>
      <w:proofErr w:type="gramStart"/>
      <w:r w:rsidR="001D1E5D" w:rsidRPr="00785E42">
        <w:rPr>
          <w:rFonts w:cs="Times New Roman"/>
          <w:b/>
          <w:bCs/>
          <w:sz w:val="24"/>
          <w:szCs w:val="24"/>
        </w:rPr>
        <w:t>С:Колледж</w:t>
      </w:r>
      <w:proofErr w:type="gramEnd"/>
      <w:r w:rsidR="001D1E5D" w:rsidRPr="00785E42">
        <w:rPr>
          <w:rFonts w:cs="Times New Roman"/>
          <w:b/>
          <w:bCs/>
          <w:sz w:val="24"/>
          <w:szCs w:val="24"/>
        </w:rPr>
        <w:t xml:space="preserve"> ПРОФ»</w:t>
      </w:r>
      <w:r w:rsidR="001D1E5D">
        <w:rPr>
          <w:rFonts w:cs="Times New Roman"/>
          <w:b/>
          <w:bCs/>
          <w:sz w:val="24"/>
          <w:szCs w:val="24"/>
        </w:rPr>
        <w:t xml:space="preserve"> </w:t>
      </w:r>
      <w:r w:rsidRPr="00785E42">
        <w:rPr>
          <w:rFonts w:cs="Times New Roman"/>
          <w:b/>
          <w:bCs/>
          <w:sz w:val="24"/>
          <w:szCs w:val="24"/>
        </w:rPr>
        <w:t>с использованием API</w:t>
      </w:r>
      <w:r w:rsidR="001D1E5D">
        <w:rPr>
          <w:rFonts w:cs="Times New Roman"/>
          <w:b/>
          <w:bCs/>
          <w:sz w:val="24"/>
          <w:szCs w:val="24"/>
        </w:rPr>
        <w:t xml:space="preserve"> с </w:t>
      </w:r>
      <w:r w:rsidR="00E54595">
        <w:rPr>
          <w:rFonts w:cs="Times New Roman"/>
          <w:b/>
          <w:bCs/>
          <w:sz w:val="24"/>
          <w:szCs w:val="24"/>
        </w:rPr>
        <w:t>с</w:t>
      </w:r>
      <w:r w:rsidR="001D1E5D">
        <w:rPr>
          <w:rFonts w:cs="Times New Roman"/>
          <w:b/>
          <w:bCs/>
          <w:sz w:val="24"/>
          <w:szCs w:val="24"/>
        </w:rPr>
        <w:t>ервисом приема</w:t>
      </w:r>
      <w:r w:rsidRPr="00785E42">
        <w:rPr>
          <w:rFonts w:cs="Times New Roman"/>
          <w:b/>
          <w:bCs/>
          <w:sz w:val="24"/>
          <w:szCs w:val="24"/>
        </w:rPr>
        <w:t xml:space="preserve"> </w:t>
      </w:r>
      <w:proofErr w:type="spellStart"/>
      <w:r w:rsidR="00E54595">
        <w:rPr>
          <w:rFonts w:cs="Times New Roman"/>
          <w:b/>
          <w:bCs/>
          <w:sz w:val="24"/>
          <w:szCs w:val="24"/>
        </w:rPr>
        <w:t>с</w:t>
      </w:r>
      <w:r w:rsidRPr="00785E42">
        <w:rPr>
          <w:rFonts w:cs="Times New Roman"/>
          <w:b/>
          <w:bCs/>
          <w:sz w:val="24"/>
          <w:szCs w:val="24"/>
        </w:rPr>
        <w:t>уперсервиса</w:t>
      </w:r>
      <w:proofErr w:type="spellEnd"/>
      <w:r w:rsidRPr="00785E42">
        <w:rPr>
          <w:rFonts w:cs="Times New Roman"/>
          <w:b/>
          <w:bCs/>
          <w:sz w:val="24"/>
          <w:szCs w:val="24"/>
        </w:rPr>
        <w:t xml:space="preserve"> «Поступление в вуз онлайн»</w:t>
      </w:r>
    </w:p>
    <w:p w14:paraId="33D4A9C9" w14:textId="00825266" w:rsidR="00E54595" w:rsidRDefault="00E54595" w:rsidP="002C22BA">
      <w:pPr>
        <w:spacing w:after="0"/>
        <w:ind w:firstLine="567"/>
        <w:jc w:val="center"/>
        <w:rPr>
          <w:rFonts w:cs="Times New Roman"/>
          <w:b/>
          <w:bCs/>
          <w:sz w:val="24"/>
          <w:szCs w:val="24"/>
        </w:rPr>
      </w:pPr>
    </w:p>
    <w:p w14:paraId="2F46FAAA" w14:textId="77777777" w:rsidR="00E54595" w:rsidRPr="009B21A8" w:rsidRDefault="00E54595" w:rsidP="002C22BA">
      <w:pPr>
        <w:spacing w:after="0"/>
        <w:ind w:firstLine="567"/>
        <w:jc w:val="center"/>
        <w:rPr>
          <w:rStyle w:val="markdown-word"/>
          <w:rFonts w:cs="Times New Roman"/>
          <w:sz w:val="24"/>
          <w:szCs w:val="24"/>
          <w:shd w:val="clear" w:color="auto" w:fill="FFFFFF"/>
          <w:lang w:val="en-US"/>
        </w:rPr>
      </w:pPr>
      <w:r w:rsidRPr="009B21A8">
        <w:rPr>
          <w:rStyle w:val="markdown-word"/>
          <w:rFonts w:cs="Times New Roman"/>
          <w:sz w:val="24"/>
          <w:szCs w:val="24"/>
          <w:shd w:val="clear" w:color="auto" w:fill="FFFFFF"/>
          <w:lang w:val="en-US"/>
        </w:rPr>
        <w:t>Abasov K.A.</w:t>
      </w:r>
    </w:p>
    <w:p w14:paraId="229FC662" w14:textId="68F914C3" w:rsidR="00E54595" w:rsidRPr="009B21A8" w:rsidRDefault="00E54595" w:rsidP="002C22BA">
      <w:pPr>
        <w:spacing w:after="0"/>
        <w:ind w:firstLine="567"/>
        <w:jc w:val="center"/>
        <w:rPr>
          <w:rFonts w:cs="Times New Roman"/>
          <w:b/>
          <w:bCs/>
          <w:sz w:val="24"/>
          <w:szCs w:val="24"/>
          <w:lang w:val="en-US"/>
        </w:rPr>
      </w:pPr>
      <w:r w:rsidRPr="009B21A8">
        <w:rPr>
          <w:rStyle w:val="markdown-word"/>
          <w:rFonts w:cs="Times New Roman"/>
          <w:sz w:val="24"/>
          <w:szCs w:val="24"/>
          <w:shd w:val="clear" w:color="auto" w:fill="FFFFFF"/>
          <w:lang w:val="en-US"/>
        </w:rPr>
        <w:t xml:space="preserve">Dagestan State University, </w:t>
      </w:r>
      <w:r w:rsidRPr="009B21A8">
        <w:rPr>
          <w:rFonts w:cs="Times New Roman"/>
          <w:sz w:val="24"/>
          <w:szCs w:val="24"/>
          <w:shd w:val="clear" w:color="auto" w:fill="FFFFFF"/>
          <w:lang w:val="en-US"/>
        </w:rPr>
        <w:t>Makhachkala</w:t>
      </w:r>
    </w:p>
    <w:p w14:paraId="4868A45F" w14:textId="77777777" w:rsidR="00006384" w:rsidRPr="009B21A8" w:rsidRDefault="00006384" w:rsidP="002C22BA">
      <w:pPr>
        <w:spacing w:after="0"/>
        <w:ind w:firstLine="567"/>
        <w:jc w:val="center"/>
        <w:rPr>
          <w:rFonts w:cs="Times New Roman"/>
          <w:b/>
          <w:bCs/>
          <w:sz w:val="24"/>
          <w:szCs w:val="24"/>
          <w:lang w:val="en-US"/>
        </w:rPr>
      </w:pPr>
    </w:p>
    <w:p w14:paraId="4A3E98B4" w14:textId="017D86D0" w:rsidR="00AD6EBE" w:rsidRPr="00785E42" w:rsidRDefault="00006384" w:rsidP="002C22BA">
      <w:pPr>
        <w:spacing w:after="0"/>
        <w:ind w:firstLine="567"/>
        <w:jc w:val="center"/>
        <w:rPr>
          <w:rFonts w:cs="Times New Roman"/>
          <w:b/>
          <w:bCs/>
          <w:sz w:val="24"/>
          <w:szCs w:val="24"/>
          <w:lang w:val="en-US"/>
        </w:rPr>
      </w:pPr>
      <w:r w:rsidRPr="00785E42">
        <w:rPr>
          <w:rFonts w:cs="Times New Roman"/>
          <w:b/>
          <w:bCs/>
          <w:sz w:val="24"/>
          <w:szCs w:val="24"/>
          <w:lang w:val="en-US"/>
        </w:rPr>
        <w:t xml:space="preserve">Methodology of </w:t>
      </w:r>
      <w:r w:rsidR="001D1E5D" w:rsidRPr="00785E42">
        <w:rPr>
          <w:rFonts w:cs="Times New Roman"/>
          <w:b/>
          <w:bCs/>
          <w:sz w:val="24"/>
          <w:szCs w:val="24"/>
          <w:lang w:val="en-US"/>
        </w:rPr>
        <w:t>1</w:t>
      </w:r>
      <w:proofErr w:type="gramStart"/>
      <w:r w:rsidR="001D1E5D" w:rsidRPr="00785E42">
        <w:rPr>
          <w:rFonts w:cs="Times New Roman"/>
          <w:b/>
          <w:bCs/>
          <w:sz w:val="24"/>
          <w:szCs w:val="24"/>
          <w:lang w:val="en-US"/>
        </w:rPr>
        <w:t>C:College</w:t>
      </w:r>
      <w:proofErr w:type="gramEnd"/>
      <w:r w:rsidR="001D1E5D" w:rsidRPr="00785E42">
        <w:rPr>
          <w:rFonts w:cs="Times New Roman"/>
          <w:b/>
          <w:bCs/>
          <w:sz w:val="24"/>
          <w:szCs w:val="24"/>
          <w:lang w:val="en-US"/>
        </w:rPr>
        <w:t xml:space="preserve"> PROF </w:t>
      </w:r>
      <w:r w:rsidR="00833AEC" w:rsidRPr="00785E42">
        <w:rPr>
          <w:rFonts w:cs="Times New Roman"/>
          <w:b/>
          <w:bCs/>
          <w:sz w:val="24"/>
          <w:szCs w:val="24"/>
          <w:lang w:val="en-US"/>
        </w:rPr>
        <w:t xml:space="preserve">integration </w:t>
      </w:r>
      <w:r w:rsidRPr="00785E42">
        <w:rPr>
          <w:rFonts w:cs="Times New Roman"/>
          <w:b/>
          <w:bCs/>
          <w:sz w:val="24"/>
          <w:szCs w:val="24"/>
          <w:lang w:val="en-US"/>
        </w:rPr>
        <w:t xml:space="preserve">using API of </w:t>
      </w:r>
      <w:proofErr w:type="spellStart"/>
      <w:r w:rsidR="00833AEC">
        <w:rPr>
          <w:rFonts w:cs="Times New Roman"/>
          <w:b/>
          <w:bCs/>
          <w:sz w:val="24"/>
          <w:szCs w:val="24"/>
          <w:lang w:val="en-US"/>
        </w:rPr>
        <w:t>s</w:t>
      </w:r>
      <w:r w:rsidRPr="00785E42">
        <w:rPr>
          <w:rFonts w:cs="Times New Roman"/>
          <w:b/>
          <w:bCs/>
          <w:sz w:val="24"/>
          <w:szCs w:val="24"/>
          <w:lang w:val="en-US"/>
        </w:rPr>
        <w:t>uperservice</w:t>
      </w:r>
      <w:proofErr w:type="spellEnd"/>
      <w:r w:rsidRPr="00785E42">
        <w:rPr>
          <w:rFonts w:cs="Times New Roman"/>
          <w:b/>
          <w:bCs/>
          <w:sz w:val="24"/>
          <w:szCs w:val="24"/>
          <w:lang w:val="en-US"/>
        </w:rPr>
        <w:t xml:space="preserve"> "</w:t>
      </w:r>
      <w:r w:rsidR="003D64D1">
        <w:rPr>
          <w:rFonts w:cs="Times New Roman"/>
          <w:b/>
          <w:bCs/>
          <w:sz w:val="24"/>
          <w:szCs w:val="24"/>
          <w:lang w:val="en-US"/>
        </w:rPr>
        <w:t>Apply</w:t>
      </w:r>
      <w:r w:rsidR="003D64D1" w:rsidRPr="00785E42">
        <w:rPr>
          <w:rFonts w:cs="Times New Roman"/>
          <w:b/>
          <w:bCs/>
          <w:sz w:val="24"/>
          <w:szCs w:val="24"/>
          <w:lang w:val="en-US"/>
        </w:rPr>
        <w:t xml:space="preserve"> </w:t>
      </w:r>
      <w:r w:rsidRPr="00785E42">
        <w:rPr>
          <w:rFonts w:cs="Times New Roman"/>
          <w:b/>
          <w:bCs/>
          <w:sz w:val="24"/>
          <w:szCs w:val="24"/>
          <w:lang w:val="en-US"/>
        </w:rPr>
        <w:t>to University online"</w:t>
      </w:r>
    </w:p>
    <w:p w14:paraId="7B2C711C" w14:textId="77777777" w:rsidR="00006384" w:rsidRPr="00785E42" w:rsidRDefault="00006384" w:rsidP="002C22BA">
      <w:pPr>
        <w:spacing w:after="0"/>
        <w:ind w:firstLine="567"/>
        <w:jc w:val="center"/>
        <w:rPr>
          <w:rFonts w:cs="Times New Roman"/>
          <w:b/>
          <w:bCs/>
          <w:sz w:val="24"/>
          <w:szCs w:val="24"/>
          <w:lang w:val="en-US"/>
        </w:rPr>
      </w:pPr>
    </w:p>
    <w:p w14:paraId="55F23AE7" w14:textId="0500B897" w:rsidR="00221EE3" w:rsidRPr="00785E42" w:rsidRDefault="00AD6EBE" w:rsidP="002C22BA">
      <w:pPr>
        <w:spacing w:after="0"/>
        <w:ind w:firstLine="567"/>
        <w:jc w:val="center"/>
        <w:rPr>
          <w:rFonts w:cs="Times New Roman"/>
          <w:b/>
          <w:bCs/>
          <w:sz w:val="24"/>
          <w:szCs w:val="24"/>
        </w:rPr>
      </w:pPr>
      <w:r w:rsidRPr="00785E42">
        <w:rPr>
          <w:rFonts w:cs="Times New Roman"/>
          <w:b/>
          <w:bCs/>
          <w:sz w:val="24"/>
          <w:szCs w:val="24"/>
        </w:rPr>
        <w:t>Аннотация</w:t>
      </w:r>
    </w:p>
    <w:p w14:paraId="53C29A42" w14:textId="0E6EE120" w:rsidR="000F4106" w:rsidRDefault="002C22BA" w:rsidP="002C22BA">
      <w:pPr>
        <w:spacing w:after="0"/>
        <w:ind w:firstLine="567"/>
        <w:jc w:val="both"/>
        <w:rPr>
          <w:sz w:val="24"/>
          <w:szCs w:val="24"/>
        </w:rPr>
      </w:pPr>
      <w:r w:rsidRPr="00785E42">
        <w:rPr>
          <w:rFonts w:cs="Times New Roman"/>
          <w:sz w:val="24"/>
          <w:szCs w:val="24"/>
        </w:rPr>
        <w:t xml:space="preserve">В статье анализируются ключевые организационно-технические </w:t>
      </w:r>
      <w:r w:rsidR="00785E42">
        <w:rPr>
          <w:rFonts w:cs="Times New Roman"/>
          <w:sz w:val="24"/>
          <w:szCs w:val="24"/>
        </w:rPr>
        <w:t>особенности</w:t>
      </w:r>
      <w:r w:rsidRPr="00785E42">
        <w:rPr>
          <w:rFonts w:cs="Times New Roman"/>
          <w:sz w:val="24"/>
          <w:szCs w:val="24"/>
        </w:rPr>
        <w:t xml:space="preserve"> внедрения</w:t>
      </w:r>
      <w:r w:rsidR="00785E42">
        <w:rPr>
          <w:rFonts w:cs="Times New Roman"/>
          <w:sz w:val="24"/>
          <w:szCs w:val="24"/>
        </w:rPr>
        <w:t xml:space="preserve"> </w:t>
      </w:r>
      <w:r w:rsidR="00785E42" w:rsidRPr="00785E42">
        <w:rPr>
          <w:rFonts w:cs="Times New Roman"/>
          <w:sz w:val="24"/>
          <w:szCs w:val="24"/>
        </w:rPr>
        <w:t>«1</w:t>
      </w:r>
      <w:proofErr w:type="gramStart"/>
      <w:r w:rsidR="00785E42" w:rsidRPr="00785E42">
        <w:rPr>
          <w:rFonts w:cs="Times New Roman"/>
          <w:sz w:val="24"/>
          <w:szCs w:val="24"/>
        </w:rPr>
        <w:t>С:Колледж</w:t>
      </w:r>
      <w:proofErr w:type="gramEnd"/>
      <w:r w:rsidR="00785E42" w:rsidRPr="00785E42">
        <w:rPr>
          <w:rFonts w:cs="Times New Roman"/>
          <w:sz w:val="24"/>
          <w:szCs w:val="24"/>
        </w:rPr>
        <w:t>»</w:t>
      </w:r>
      <w:r w:rsidR="00785E42">
        <w:rPr>
          <w:rFonts w:cs="Times New Roman"/>
          <w:sz w:val="24"/>
          <w:szCs w:val="24"/>
        </w:rPr>
        <w:t xml:space="preserve"> в рамках приемной кампании 2025/2026</w:t>
      </w:r>
      <w:r w:rsidRPr="00785E42">
        <w:rPr>
          <w:rFonts w:cs="Times New Roman"/>
          <w:sz w:val="24"/>
          <w:szCs w:val="24"/>
        </w:rPr>
        <w:t>, а также рассматривается реконструкция процессов планирования, документооборота и отчётности</w:t>
      </w:r>
      <w:r w:rsidR="00785E42">
        <w:rPr>
          <w:rFonts w:cs="Times New Roman"/>
          <w:sz w:val="24"/>
          <w:szCs w:val="24"/>
        </w:rPr>
        <w:t xml:space="preserve"> в рамках автоматизированной работы с </w:t>
      </w:r>
      <w:r w:rsidR="00E54595">
        <w:rPr>
          <w:rFonts w:cs="Times New Roman"/>
          <w:sz w:val="24"/>
          <w:szCs w:val="24"/>
        </w:rPr>
        <w:t>с</w:t>
      </w:r>
      <w:r w:rsidR="00785E42">
        <w:rPr>
          <w:rFonts w:cs="Times New Roman"/>
          <w:sz w:val="24"/>
          <w:szCs w:val="24"/>
        </w:rPr>
        <w:t xml:space="preserve">ервисом приема </w:t>
      </w:r>
      <w:r w:rsidR="00E54595">
        <w:rPr>
          <w:sz w:val="24"/>
          <w:szCs w:val="24"/>
        </w:rPr>
        <w:t>«</w:t>
      </w:r>
      <w:r w:rsidR="00785E42" w:rsidRPr="00785E42">
        <w:rPr>
          <w:sz w:val="24"/>
          <w:szCs w:val="24"/>
        </w:rPr>
        <w:t>Поступление в вуз онлайн</w:t>
      </w:r>
      <w:r w:rsidR="00E54595">
        <w:rPr>
          <w:sz w:val="24"/>
          <w:szCs w:val="24"/>
        </w:rPr>
        <w:t>»</w:t>
      </w:r>
      <w:r w:rsidR="00785E42">
        <w:rPr>
          <w:sz w:val="24"/>
          <w:szCs w:val="24"/>
        </w:rPr>
        <w:t>.</w:t>
      </w:r>
    </w:p>
    <w:p w14:paraId="216440F7" w14:textId="7FA881C9" w:rsidR="00BF2639" w:rsidRDefault="00BF2639" w:rsidP="002C22BA">
      <w:pPr>
        <w:spacing w:after="0"/>
        <w:ind w:firstLine="567"/>
        <w:jc w:val="both"/>
        <w:rPr>
          <w:sz w:val="24"/>
          <w:szCs w:val="24"/>
        </w:rPr>
      </w:pPr>
    </w:p>
    <w:p w14:paraId="4E7F53ED" w14:textId="2AE5DA40" w:rsidR="00DA7664" w:rsidRPr="001D1E5D" w:rsidRDefault="00D84652" w:rsidP="00D84652">
      <w:pPr>
        <w:spacing w:after="0"/>
        <w:ind w:firstLine="567"/>
        <w:jc w:val="center"/>
        <w:rPr>
          <w:sz w:val="24"/>
          <w:szCs w:val="24"/>
          <w:lang w:val="en-US"/>
        </w:rPr>
      </w:pPr>
      <w:r w:rsidRPr="001D1E5D">
        <w:rPr>
          <w:b/>
          <w:bCs/>
          <w:sz w:val="24"/>
          <w:szCs w:val="24"/>
          <w:lang w:val="en-US"/>
        </w:rPr>
        <w:t>Abstract</w:t>
      </w:r>
    </w:p>
    <w:p w14:paraId="28341920" w14:textId="089EF401" w:rsidR="002C22BA" w:rsidRDefault="00BF2639" w:rsidP="002C22BA">
      <w:pPr>
        <w:spacing w:after="0"/>
        <w:ind w:firstLine="567"/>
        <w:jc w:val="both"/>
        <w:rPr>
          <w:sz w:val="24"/>
          <w:szCs w:val="24"/>
          <w:lang w:val="en-US"/>
        </w:rPr>
      </w:pPr>
      <w:r w:rsidRPr="00BF2639">
        <w:rPr>
          <w:sz w:val="24"/>
          <w:szCs w:val="24"/>
          <w:lang w:val="en-US"/>
        </w:rPr>
        <w:t xml:space="preserve">The article analyzes the key organizational and technical </w:t>
      </w:r>
      <w:r w:rsidR="00833AEC">
        <w:rPr>
          <w:sz w:val="24"/>
          <w:szCs w:val="24"/>
          <w:lang w:val="en-US"/>
        </w:rPr>
        <w:t>aspects</w:t>
      </w:r>
      <w:r w:rsidR="00833AEC" w:rsidRPr="00BF2639">
        <w:rPr>
          <w:sz w:val="24"/>
          <w:szCs w:val="24"/>
          <w:lang w:val="en-US"/>
        </w:rPr>
        <w:t xml:space="preserve"> </w:t>
      </w:r>
      <w:r w:rsidRPr="00BF2639">
        <w:rPr>
          <w:sz w:val="24"/>
          <w:szCs w:val="24"/>
          <w:lang w:val="en-US"/>
        </w:rPr>
        <w:t>of 1</w:t>
      </w:r>
      <w:proofErr w:type="gramStart"/>
      <w:r w:rsidRPr="00BF2639">
        <w:rPr>
          <w:sz w:val="24"/>
          <w:szCs w:val="24"/>
          <w:lang w:val="en-US"/>
        </w:rPr>
        <w:t>C:College</w:t>
      </w:r>
      <w:proofErr w:type="gramEnd"/>
      <w:r w:rsidRPr="00BF2639">
        <w:rPr>
          <w:sz w:val="24"/>
          <w:szCs w:val="24"/>
          <w:lang w:val="en-US"/>
        </w:rPr>
        <w:t xml:space="preserve"> implementation </w:t>
      </w:r>
      <w:r w:rsidR="00833AEC">
        <w:rPr>
          <w:sz w:val="24"/>
          <w:szCs w:val="24"/>
          <w:lang w:val="en-US"/>
        </w:rPr>
        <w:t>during</w:t>
      </w:r>
      <w:r w:rsidRPr="00BF2639">
        <w:rPr>
          <w:sz w:val="24"/>
          <w:szCs w:val="24"/>
          <w:lang w:val="en-US"/>
        </w:rPr>
        <w:t xml:space="preserve"> the 2025/2026 admission campaign</w:t>
      </w:r>
      <w:r w:rsidR="00833AEC">
        <w:rPr>
          <w:sz w:val="24"/>
          <w:szCs w:val="24"/>
          <w:lang w:val="en-US"/>
        </w:rPr>
        <w:t>. The author</w:t>
      </w:r>
      <w:r w:rsidRPr="00BF2639">
        <w:rPr>
          <w:sz w:val="24"/>
          <w:szCs w:val="24"/>
          <w:lang w:val="en-US"/>
        </w:rPr>
        <w:t xml:space="preserve"> also examines </w:t>
      </w:r>
      <w:r w:rsidR="00833AEC">
        <w:rPr>
          <w:sz w:val="24"/>
          <w:szCs w:val="24"/>
          <w:lang w:val="en-US"/>
        </w:rPr>
        <w:t xml:space="preserve">a </w:t>
      </w:r>
      <w:r w:rsidRPr="00BF2639">
        <w:rPr>
          <w:sz w:val="24"/>
          <w:szCs w:val="24"/>
          <w:lang w:val="en-US"/>
        </w:rPr>
        <w:t xml:space="preserve">reconstruction of planning, document management and reporting processes as part of automated work with the </w:t>
      </w:r>
      <w:r w:rsidR="00833AEC">
        <w:rPr>
          <w:sz w:val="24"/>
          <w:szCs w:val="24"/>
          <w:lang w:val="en-US"/>
        </w:rPr>
        <w:t xml:space="preserve">Apply to </w:t>
      </w:r>
      <w:r w:rsidRPr="00BF2639">
        <w:rPr>
          <w:sz w:val="24"/>
          <w:szCs w:val="24"/>
          <w:lang w:val="en-US"/>
        </w:rPr>
        <w:t xml:space="preserve">University </w:t>
      </w:r>
      <w:r w:rsidR="00833AEC" w:rsidRPr="00BF2639">
        <w:rPr>
          <w:sz w:val="24"/>
          <w:szCs w:val="24"/>
          <w:lang w:val="en-US"/>
        </w:rPr>
        <w:t xml:space="preserve">Online </w:t>
      </w:r>
      <w:r w:rsidR="00833AEC">
        <w:rPr>
          <w:sz w:val="24"/>
          <w:szCs w:val="24"/>
          <w:lang w:val="en-US"/>
        </w:rPr>
        <w:t>s</w:t>
      </w:r>
      <w:r w:rsidRPr="00BF2639">
        <w:rPr>
          <w:sz w:val="24"/>
          <w:szCs w:val="24"/>
          <w:lang w:val="en-US"/>
        </w:rPr>
        <w:t>ervice.</w:t>
      </w:r>
    </w:p>
    <w:p w14:paraId="23F28AF7" w14:textId="77777777" w:rsidR="00BF2639" w:rsidRPr="00BF2639" w:rsidRDefault="00BF2639" w:rsidP="002C22BA">
      <w:pPr>
        <w:spacing w:after="0"/>
        <w:ind w:firstLine="567"/>
        <w:jc w:val="both"/>
        <w:rPr>
          <w:rFonts w:cs="Times New Roman"/>
          <w:sz w:val="24"/>
          <w:szCs w:val="24"/>
          <w:lang w:val="en-US"/>
        </w:rPr>
      </w:pPr>
    </w:p>
    <w:p w14:paraId="69ED2A6D" w14:textId="72FAB6F3" w:rsidR="00221EE3" w:rsidRDefault="00221EE3" w:rsidP="002C22BA">
      <w:pPr>
        <w:spacing w:after="0"/>
        <w:ind w:firstLine="567"/>
        <w:jc w:val="both"/>
        <w:rPr>
          <w:rFonts w:cs="Times New Roman"/>
          <w:sz w:val="24"/>
          <w:szCs w:val="24"/>
        </w:rPr>
      </w:pPr>
      <w:r w:rsidRPr="00785E42">
        <w:rPr>
          <w:rFonts w:cs="Times New Roman"/>
          <w:b/>
          <w:bCs/>
          <w:sz w:val="24"/>
          <w:szCs w:val="24"/>
        </w:rPr>
        <w:t xml:space="preserve">Ключевые слова: </w:t>
      </w:r>
      <w:proofErr w:type="spellStart"/>
      <w:r w:rsidR="00E54595">
        <w:rPr>
          <w:rFonts w:cs="Times New Roman"/>
          <w:sz w:val="24"/>
          <w:szCs w:val="24"/>
        </w:rPr>
        <w:t>с</w:t>
      </w:r>
      <w:r w:rsidRPr="00785E42">
        <w:rPr>
          <w:rFonts w:cs="Times New Roman"/>
          <w:sz w:val="24"/>
          <w:szCs w:val="24"/>
        </w:rPr>
        <w:t>уперсервис</w:t>
      </w:r>
      <w:proofErr w:type="spellEnd"/>
      <w:r w:rsidRPr="00785E42">
        <w:rPr>
          <w:rFonts w:cs="Times New Roman"/>
          <w:sz w:val="24"/>
          <w:szCs w:val="24"/>
        </w:rPr>
        <w:t>, API, интеграция</w:t>
      </w:r>
      <w:r w:rsidR="00E54595">
        <w:rPr>
          <w:rFonts w:cs="Times New Roman"/>
          <w:sz w:val="24"/>
          <w:szCs w:val="24"/>
        </w:rPr>
        <w:t xml:space="preserve">, </w:t>
      </w:r>
      <w:r w:rsidRPr="00785E42">
        <w:rPr>
          <w:rFonts w:cs="Times New Roman"/>
          <w:sz w:val="24"/>
          <w:szCs w:val="24"/>
        </w:rPr>
        <w:t>информационны</w:t>
      </w:r>
      <w:r w:rsidR="00E54595">
        <w:rPr>
          <w:rFonts w:cs="Times New Roman"/>
          <w:sz w:val="24"/>
          <w:szCs w:val="24"/>
        </w:rPr>
        <w:t>й,</w:t>
      </w:r>
      <w:r w:rsidRPr="00785E42">
        <w:rPr>
          <w:rFonts w:cs="Times New Roman"/>
          <w:sz w:val="24"/>
          <w:szCs w:val="24"/>
        </w:rPr>
        <w:t xml:space="preserve"> систем</w:t>
      </w:r>
      <w:r w:rsidR="00E54595">
        <w:rPr>
          <w:rFonts w:cs="Times New Roman"/>
          <w:sz w:val="24"/>
          <w:szCs w:val="24"/>
        </w:rPr>
        <w:t>а</w:t>
      </w:r>
      <w:r w:rsidRPr="00785E42">
        <w:rPr>
          <w:rFonts w:cs="Times New Roman"/>
          <w:sz w:val="24"/>
          <w:szCs w:val="24"/>
        </w:rPr>
        <w:t xml:space="preserve">, </w:t>
      </w:r>
      <w:r w:rsidR="00E54595">
        <w:rPr>
          <w:rFonts w:cs="Times New Roman"/>
          <w:sz w:val="24"/>
          <w:szCs w:val="24"/>
        </w:rPr>
        <w:t>«</w:t>
      </w:r>
      <w:r w:rsidRPr="00785E42">
        <w:rPr>
          <w:rFonts w:cs="Times New Roman"/>
          <w:sz w:val="24"/>
          <w:szCs w:val="24"/>
        </w:rPr>
        <w:t>1</w:t>
      </w:r>
      <w:proofErr w:type="gramStart"/>
      <w:r w:rsidRPr="00785E42">
        <w:rPr>
          <w:rFonts w:cs="Times New Roman"/>
          <w:sz w:val="24"/>
          <w:szCs w:val="24"/>
        </w:rPr>
        <w:t>С:Колледж</w:t>
      </w:r>
      <w:proofErr w:type="gramEnd"/>
      <w:r w:rsidRPr="00785E42">
        <w:rPr>
          <w:rFonts w:cs="Times New Roman"/>
          <w:sz w:val="24"/>
          <w:szCs w:val="24"/>
        </w:rPr>
        <w:t xml:space="preserve"> ПРОФ</w:t>
      </w:r>
      <w:r w:rsidR="00E54595">
        <w:rPr>
          <w:rFonts w:cs="Times New Roman"/>
          <w:sz w:val="24"/>
          <w:szCs w:val="24"/>
        </w:rPr>
        <w:t>»</w:t>
      </w:r>
      <w:r w:rsidRPr="00785E42">
        <w:rPr>
          <w:rFonts w:cs="Times New Roman"/>
          <w:sz w:val="24"/>
          <w:szCs w:val="24"/>
        </w:rPr>
        <w:t>, приёмная кампания, средн</w:t>
      </w:r>
      <w:r w:rsidR="00E54595">
        <w:rPr>
          <w:rFonts w:cs="Times New Roman"/>
          <w:sz w:val="24"/>
          <w:szCs w:val="24"/>
        </w:rPr>
        <w:t>ий,</w:t>
      </w:r>
      <w:r w:rsidRPr="00785E42">
        <w:rPr>
          <w:rFonts w:cs="Times New Roman"/>
          <w:sz w:val="24"/>
          <w:szCs w:val="24"/>
        </w:rPr>
        <w:t xml:space="preserve"> профессиональн</w:t>
      </w:r>
      <w:r w:rsidR="00E54595">
        <w:rPr>
          <w:rFonts w:cs="Times New Roman"/>
          <w:sz w:val="24"/>
          <w:szCs w:val="24"/>
        </w:rPr>
        <w:t>ый,</w:t>
      </w:r>
      <w:r w:rsidRPr="00785E42">
        <w:rPr>
          <w:rFonts w:cs="Times New Roman"/>
          <w:sz w:val="24"/>
          <w:szCs w:val="24"/>
        </w:rPr>
        <w:t xml:space="preserve"> образование</w:t>
      </w:r>
    </w:p>
    <w:p w14:paraId="69B0C2A4" w14:textId="3D2806BD" w:rsidR="00D84652" w:rsidRDefault="00D84652" w:rsidP="002C22BA">
      <w:pPr>
        <w:spacing w:after="0"/>
        <w:ind w:firstLine="567"/>
        <w:jc w:val="both"/>
        <w:rPr>
          <w:rFonts w:cs="Times New Roman"/>
          <w:sz w:val="24"/>
          <w:szCs w:val="24"/>
        </w:rPr>
      </w:pPr>
    </w:p>
    <w:p w14:paraId="43974F7C" w14:textId="6BCF30E3" w:rsidR="00D84652" w:rsidRPr="00D84652" w:rsidRDefault="00D84652" w:rsidP="002C22BA">
      <w:pPr>
        <w:spacing w:after="0"/>
        <w:ind w:firstLine="567"/>
        <w:jc w:val="both"/>
        <w:rPr>
          <w:rFonts w:cs="Times New Roman"/>
          <w:sz w:val="24"/>
          <w:szCs w:val="24"/>
          <w:lang w:val="en-US"/>
        </w:rPr>
      </w:pPr>
      <w:r w:rsidRPr="00D84652">
        <w:rPr>
          <w:rFonts w:cs="Times New Roman"/>
          <w:b/>
          <w:bCs/>
          <w:sz w:val="24"/>
          <w:szCs w:val="24"/>
          <w:lang w:val="en-US"/>
        </w:rPr>
        <w:t xml:space="preserve">Keywords: </w:t>
      </w:r>
      <w:proofErr w:type="spellStart"/>
      <w:r w:rsidR="00833AEC">
        <w:rPr>
          <w:rFonts w:cs="Times New Roman"/>
          <w:b/>
          <w:bCs/>
          <w:sz w:val="24"/>
          <w:szCs w:val="24"/>
          <w:lang w:val="en-US"/>
        </w:rPr>
        <w:t>s</w:t>
      </w:r>
      <w:r w:rsidRPr="00D84652">
        <w:rPr>
          <w:rFonts w:cs="Times New Roman"/>
          <w:sz w:val="24"/>
          <w:szCs w:val="24"/>
          <w:lang w:val="en-US"/>
        </w:rPr>
        <w:t>uperservice</w:t>
      </w:r>
      <w:proofErr w:type="spellEnd"/>
      <w:r w:rsidRPr="00D84652">
        <w:rPr>
          <w:rFonts w:cs="Times New Roman"/>
          <w:sz w:val="24"/>
          <w:szCs w:val="24"/>
          <w:lang w:val="en-US"/>
        </w:rPr>
        <w:t>, API, integration of information systems, 1</w:t>
      </w:r>
      <w:proofErr w:type="gramStart"/>
      <w:r w:rsidRPr="00D84652">
        <w:rPr>
          <w:rFonts w:cs="Times New Roman"/>
          <w:sz w:val="24"/>
          <w:szCs w:val="24"/>
          <w:lang w:val="en-US"/>
        </w:rPr>
        <w:t>C:College</w:t>
      </w:r>
      <w:proofErr w:type="gramEnd"/>
      <w:r w:rsidR="00833AEC">
        <w:rPr>
          <w:rFonts w:cs="Times New Roman"/>
          <w:sz w:val="24"/>
          <w:szCs w:val="24"/>
          <w:lang w:val="en-US"/>
        </w:rPr>
        <w:t xml:space="preserve"> </w:t>
      </w:r>
      <w:r w:rsidR="00833AEC" w:rsidRPr="00D84652">
        <w:rPr>
          <w:rFonts w:cs="Times New Roman"/>
          <w:sz w:val="24"/>
          <w:szCs w:val="24"/>
          <w:lang w:val="en-US"/>
        </w:rPr>
        <w:t>PROF</w:t>
      </w:r>
      <w:r w:rsidRPr="00D84652">
        <w:rPr>
          <w:rFonts w:cs="Times New Roman"/>
          <w:sz w:val="24"/>
          <w:szCs w:val="24"/>
          <w:lang w:val="en-US"/>
        </w:rPr>
        <w:t>, admission campaign, secondary vocational education</w:t>
      </w:r>
    </w:p>
    <w:p w14:paraId="522F1696" w14:textId="77777777" w:rsidR="00006384" w:rsidRPr="00D84652" w:rsidRDefault="00006384" w:rsidP="002C22BA">
      <w:pPr>
        <w:spacing w:after="0"/>
        <w:ind w:firstLine="567"/>
        <w:jc w:val="both"/>
        <w:rPr>
          <w:rFonts w:cs="Times New Roman"/>
          <w:sz w:val="24"/>
          <w:szCs w:val="24"/>
          <w:lang w:val="en-US"/>
        </w:rPr>
      </w:pPr>
    </w:p>
    <w:p w14:paraId="57300CE7" w14:textId="77777777" w:rsidR="00785E42" w:rsidRPr="00785E42" w:rsidRDefault="00F522DD" w:rsidP="00785E42">
      <w:pPr>
        <w:spacing w:after="0"/>
        <w:ind w:firstLine="567"/>
        <w:jc w:val="both"/>
        <w:rPr>
          <w:rFonts w:cs="Times New Roman"/>
          <w:sz w:val="24"/>
          <w:szCs w:val="24"/>
        </w:rPr>
      </w:pPr>
      <w:r w:rsidRPr="00785E42">
        <w:rPr>
          <w:rFonts w:cs="Times New Roman"/>
          <w:sz w:val="24"/>
          <w:szCs w:val="24"/>
        </w:rPr>
        <w:t>Внедрение «1</w:t>
      </w:r>
      <w:proofErr w:type="gramStart"/>
      <w:r w:rsidRPr="00785E42">
        <w:rPr>
          <w:rFonts w:cs="Times New Roman"/>
          <w:sz w:val="24"/>
          <w:szCs w:val="24"/>
        </w:rPr>
        <w:t>С:Колледж</w:t>
      </w:r>
      <w:proofErr w:type="gramEnd"/>
      <w:r w:rsidRPr="00785E42">
        <w:rPr>
          <w:rFonts w:cs="Times New Roman"/>
          <w:sz w:val="24"/>
          <w:szCs w:val="24"/>
        </w:rPr>
        <w:t xml:space="preserve"> ПРОФ» в ИТ-инфраструктуру вуза — комплексная задача, требующая не только технической интеграции, но и реорганизации административных и образовательных процессов под специфику СПО. </w:t>
      </w:r>
    </w:p>
    <w:p w14:paraId="7CCA433C" w14:textId="03489E14" w:rsidR="00785E42" w:rsidRPr="00785E42" w:rsidRDefault="00F522DD" w:rsidP="00785E42">
      <w:pPr>
        <w:spacing w:after="0"/>
        <w:ind w:firstLine="567"/>
        <w:jc w:val="both"/>
        <w:rPr>
          <w:sz w:val="24"/>
          <w:szCs w:val="24"/>
        </w:rPr>
      </w:pPr>
      <w:r w:rsidRPr="00785E42">
        <w:rPr>
          <w:sz w:val="24"/>
          <w:szCs w:val="24"/>
        </w:rPr>
        <w:t xml:space="preserve">В рамках Постановления Правительства Российской Федерации № 312 от 14.03.2025 г. </w:t>
      </w:r>
      <w:r w:rsidR="00E54595">
        <w:rPr>
          <w:sz w:val="24"/>
          <w:szCs w:val="24"/>
        </w:rPr>
        <w:t>«</w:t>
      </w:r>
      <w:r w:rsidRPr="00785E42">
        <w:rPr>
          <w:sz w:val="24"/>
          <w:szCs w:val="24"/>
        </w:rPr>
        <w:t>О внесении изменений в постановление Правительства Российской Федерации от 26 января 2023 г. № 89</w:t>
      </w:r>
      <w:r w:rsidR="00E54595">
        <w:rPr>
          <w:sz w:val="24"/>
          <w:szCs w:val="24"/>
        </w:rPr>
        <w:t>» был расширен</w:t>
      </w:r>
      <w:r w:rsidRPr="00785E42">
        <w:rPr>
          <w:sz w:val="24"/>
          <w:szCs w:val="24"/>
        </w:rPr>
        <w:t xml:space="preserve"> функционал </w:t>
      </w:r>
      <w:proofErr w:type="spellStart"/>
      <w:r w:rsidR="00E54595">
        <w:rPr>
          <w:sz w:val="24"/>
          <w:szCs w:val="24"/>
        </w:rPr>
        <w:t>с</w:t>
      </w:r>
      <w:r w:rsidRPr="00785E42">
        <w:rPr>
          <w:sz w:val="24"/>
          <w:szCs w:val="24"/>
        </w:rPr>
        <w:t>уперсервиса</w:t>
      </w:r>
      <w:proofErr w:type="spellEnd"/>
      <w:r w:rsidRPr="00785E42">
        <w:rPr>
          <w:sz w:val="24"/>
          <w:szCs w:val="24"/>
        </w:rPr>
        <w:t xml:space="preserve"> </w:t>
      </w:r>
      <w:r w:rsidR="00E54595">
        <w:rPr>
          <w:sz w:val="24"/>
          <w:szCs w:val="24"/>
        </w:rPr>
        <w:t>«</w:t>
      </w:r>
      <w:r w:rsidRPr="00785E42">
        <w:rPr>
          <w:sz w:val="24"/>
          <w:szCs w:val="24"/>
        </w:rPr>
        <w:t>Поступление в вуз онлайн</w:t>
      </w:r>
      <w:r w:rsidR="00E54595">
        <w:rPr>
          <w:sz w:val="24"/>
          <w:szCs w:val="24"/>
        </w:rPr>
        <w:t>»</w:t>
      </w:r>
      <w:r w:rsidRPr="00785E42">
        <w:rPr>
          <w:sz w:val="24"/>
          <w:szCs w:val="24"/>
        </w:rPr>
        <w:t xml:space="preserve"> в части приема граждан в образовательные организации для получения среднего профессионального образования в колледже, который является структурным подразделением университета (далее </w:t>
      </w:r>
      <w:r w:rsidR="00142E86" w:rsidRPr="00785E42">
        <w:rPr>
          <w:sz w:val="24"/>
          <w:szCs w:val="24"/>
        </w:rPr>
        <w:t>—</w:t>
      </w:r>
      <w:r w:rsidR="00142E86">
        <w:rPr>
          <w:sz w:val="24"/>
          <w:szCs w:val="24"/>
        </w:rPr>
        <w:t xml:space="preserve"> </w:t>
      </w:r>
      <w:r w:rsidRPr="00785E42">
        <w:rPr>
          <w:sz w:val="24"/>
          <w:szCs w:val="24"/>
        </w:rPr>
        <w:t xml:space="preserve">Сервис приема ВО СПО). Перед вузами появилась задача интеграции внутренних информационных систем с использованием API с </w:t>
      </w:r>
      <w:proofErr w:type="spellStart"/>
      <w:r w:rsidR="00E54595">
        <w:rPr>
          <w:sz w:val="24"/>
          <w:szCs w:val="24"/>
        </w:rPr>
        <w:t>с</w:t>
      </w:r>
      <w:r w:rsidRPr="00785E42">
        <w:rPr>
          <w:sz w:val="24"/>
          <w:szCs w:val="24"/>
        </w:rPr>
        <w:t>уперсервисом</w:t>
      </w:r>
      <w:proofErr w:type="spellEnd"/>
      <w:r w:rsidRPr="00785E42">
        <w:rPr>
          <w:sz w:val="24"/>
          <w:szCs w:val="24"/>
        </w:rPr>
        <w:t xml:space="preserve"> </w:t>
      </w:r>
      <w:r w:rsidR="00E54595">
        <w:rPr>
          <w:sz w:val="24"/>
          <w:szCs w:val="24"/>
        </w:rPr>
        <w:t>«</w:t>
      </w:r>
      <w:r w:rsidR="00E54595" w:rsidRPr="00785E42">
        <w:rPr>
          <w:sz w:val="24"/>
          <w:szCs w:val="24"/>
        </w:rPr>
        <w:t>Поступление в вуз онлайн</w:t>
      </w:r>
      <w:r w:rsidR="00E54595">
        <w:rPr>
          <w:sz w:val="24"/>
          <w:szCs w:val="24"/>
        </w:rPr>
        <w:t xml:space="preserve">» </w:t>
      </w:r>
      <w:r w:rsidRPr="00785E42">
        <w:rPr>
          <w:sz w:val="24"/>
          <w:szCs w:val="24"/>
        </w:rPr>
        <w:t>по образовательным программам среднего профессионального образования.</w:t>
      </w:r>
    </w:p>
    <w:p w14:paraId="4434902D" w14:textId="54A5BD35" w:rsidR="00F522DD" w:rsidRPr="00785E42" w:rsidRDefault="007E5D72" w:rsidP="00785E42">
      <w:pPr>
        <w:spacing w:after="0"/>
        <w:ind w:firstLine="567"/>
        <w:jc w:val="both"/>
        <w:rPr>
          <w:sz w:val="24"/>
          <w:szCs w:val="24"/>
        </w:rPr>
      </w:pPr>
      <w:r w:rsidRPr="00785E42">
        <w:rPr>
          <w:sz w:val="24"/>
          <w:szCs w:val="24"/>
        </w:rPr>
        <w:t>С 2026 года действие данного регламента, вероятно, будет распространено на все организации СПО. Это потребует от колледжей, включая те, что функционируют в структуре вузов, перестроить работу с абитуриентами и обеспечить передачу данных о ходе приёмной кампании исключительно через единый федеральный суперсервис (СС СПО ВО). С одной стороны, эта мера существенно упрощает для абитуриентов процедуру цифровой подачи документов. С другой — формирует новые технологические вызовы для внутренних информационных систем учреждений, которые теперь должны гарантировать надёжный двусторонний обмен данными в режиме реального времени. В связи с этим актуализируется задача по выбору и адаптации базовой платформы для автоматизации, способной обеспечить эффективную и бесперебойную интеграцию с федеральной системой</w:t>
      </w:r>
      <w:r w:rsidR="002C22BA" w:rsidRPr="00785E42">
        <w:rPr>
          <w:sz w:val="24"/>
          <w:szCs w:val="24"/>
        </w:rPr>
        <w:t xml:space="preserve">. </w:t>
      </w:r>
      <w:r w:rsidR="00221EE3" w:rsidRPr="00785E42">
        <w:rPr>
          <w:sz w:val="24"/>
          <w:szCs w:val="24"/>
        </w:rPr>
        <w:t>Несмотря на наличие в</w:t>
      </w:r>
      <w:r w:rsidR="00142E86">
        <w:rPr>
          <w:sz w:val="24"/>
          <w:szCs w:val="24"/>
        </w:rPr>
        <w:t xml:space="preserve"> </w:t>
      </w:r>
      <w:r w:rsidR="00221EE3" w:rsidRPr="00785E42">
        <w:rPr>
          <w:sz w:val="24"/>
          <w:szCs w:val="24"/>
        </w:rPr>
        <w:t>вуз</w:t>
      </w:r>
      <w:r w:rsidR="001D1E5D">
        <w:rPr>
          <w:sz w:val="24"/>
          <w:szCs w:val="24"/>
        </w:rPr>
        <w:t xml:space="preserve">е программного продукта </w:t>
      </w:r>
      <w:r w:rsidR="001D1E5D" w:rsidRPr="00785E42">
        <w:rPr>
          <w:sz w:val="24"/>
          <w:szCs w:val="24"/>
        </w:rPr>
        <w:t>«1</w:t>
      </w:r>
      <w:proofErr w:type="gramStart"/>
      <w:r w:rsidR="001D1E5D" w:rsidRPr="00785E42">
        <w:rPr>
          <w:sz w:val="24"/>
          <w:szCs w:val="24"/>
        </w:rPr>
        <w:t>С:Университет</w:t>
      </w:r>
      <w:proofErr w:type="gramEnd"/>
      <w:r w:rsidR="001D1E5D">
        <w:rPr>
          <w:sz w:val="24"/>
          <w:szCs w:val="24"/>
        </w:rPr>
        <w:t xml:space="preserve"> ПРОФ</w:t>
      </w:r>
      <w:r w:rsidR="001D1E5D" w:rsidRPr="00785E42">
        <w:rPr>
          <w:sz w:val="24"/>
          <w:szCs w:val="24"/>
        </w:rPr>
        <w:t>»</w:t>
      </w:r>
      <w:r w:rsidR="00221EE3" w:rsidRPr="00785E42">
        <w:rPr>
          <w:sz w:val="24"/>
          <w:szCs w:val="24"/>
        </w:rPr>
        <w:t xml:space="preserve">, для автоматизации колледжа был выбран специализированный </w:t>
      </w:r>
      <w:r w:rsidR="001D1E5D">
        <w:rPr>
          <w:sz w:val="24"/>
          <w:szCs w:val="24"/>
        </w:rPr>
        <w:t xml:space="preserve">отраслевой </w:t>
      </w:r>
      <w:r w:rsidR="00221EE3" w:rsidRPr="00785E42">
        <w:rPr>
          <w:sz w:val="24"/>
          <w:szCs w:val="24"/>
        </w:rPr>
        <w:t>продукт «1С:Колледж ПРОФ»</w:t>
      </w:r>
      <w:r w:rsidR="001D1E5D">
        <w:rPr>
          <w:sz w:val="24"/>
          <w:szCs w:val="24"/>
        </w:rPr>
        <w:t>.</w:t>
      </w:r>
    </w:p>
    <w:p w14:paraId="428F8564" w14:textId="221992F1" w:rsidR="00221EE3" w:rsidRPr="00785E42" w:rsidRDefault="00221EE3" w:rsidP="002C22BA">
      <w:pPr>
        <w:pStyle w:val="a5"/>
        <w:spacing w:before="0" w:beforeAutospacing="0" w:after="0" w:afterAutospacing="0"/>
        <w:jc w:val="both"/>
      </w:pPr>
      <w:r w:rsidRPr="00785E42">
        <w:lastRenderedPageBreak/>
        <w:t>Критичными факторами для поддержки приёмной кампании (ПК) стали:</w:t>
      </w:r>
    </w:p>
    <w:p w14:paraId="16FD3675" w14:textId="41FC0D76" w:rsidR="00221EE3" w:rsidRPr="001D1E5D" w:rsidRDefault="00221EE3" w:rsidP="002C22BA">
      <w:pPr>
        <w:pStyle w:val="ds-markdown-paragraph"/>
        <w:numPr>
          <w:ilvl w:val="0"/>
          <w:numId w:val="8"/>
        </w:numPr>
        <w:shd w:val="clear" w:color="auto" w:fill="FFFFFF" w:themeFill="background1"/>
        <w:tabs>
          <w:tab w:val="clear" w:pos="720"/>
        </w:tabs>
        <w:spacing w:before="0" w:beforeAutospacing="0" w:after="0" w:afterAutospacing="0"/>
        <w:ind w:left="851" w:hanging="284"/>
        <w:jc w:val="both"/>
      </w:pPr>
      <w:r w:rsidRPr="001D1E5D">
        <w:rPr>
          <w:rStyle w:val="a6"/>
          <w:b w:val="0"/>
          <w:bCs w:val="0"/>
        </w:rPr>
        <w:t>Сегментированная приёмная кампания:</w:t>
      </w:r>
      <w:r w:rsidRPr="001D1E5D">
        <w:t> </w:t>
      </w:r>
      <w:r w:rsidR="00F522DD" w:rsidRPr="001D1E5D">
        <w:t>в</w:t>
      </w:r>
      <w:r w:rsidRPr="001D1E5D">
        <w:t>озможность полностью изолированного проведения и учёта ПК для программ СПО.</w:t>
      </w:r>
    </w:p>
    <w:p w14:paraId="0B1ED3EA" w14:textId="1BC881B4" w:rsidR="00221EE3" w:rsidRPr="001D1E5D" w:rsidRDefault="00221EE3" w:rsidP="002C22BA">
      <w:pPr>
        <w:pStyle w:val="ds-markdown-paragraph"/>
        <w:numPr>
          <w:ilvl w:val="0"/>
          <w:numId w:val="8"/>
        </w:numPr>
        <w:shd w:val="clear" w:color="auto" w:fill="FFFFFF" w:themeFill="background1"/>
        <w:tabs>
          <w:tab w:val="clear" w:pos="720"/>
        </w:tabs>
        <w:spacing w:before="0" w:beforeAutospacing="0" w:after="0" w:afterAutospacing="0"/>
        <w:ind w:left="851" w:hanging="284"/>
        <w:jc w:val="both"/>
      </w:pPr>
      <w:r w:rsidRPr="001D1E5D">
        <w:rPr>
          <w:rStyle w:val="a6"/>
          <w:b w:val="0"/>
          <w:bCs w:val="0"/>
        </w:rPr>
        <w:t>Оптимизированное ведение конкурсных групп (КГ):</w:t>
      </w:r>
      <w:r w:rsidRPr="001D1E5D">
        <w:t> </w:t>
      </w:r>
      <w:r w:rsidR="00F522DD" w:rsidRPr="001D1E5D">
        <w:t>у</w:t>
      </w:r>
      <w:r w:rsidRPr="001D1E5D">
        <w:t>прощённый механизм создания и управления КГ, адаптированный под специфику СПО.</w:t>
      </w:r>
    </w:p>
    <w:p w14:paraId="38B46E55" w14:textId="75BAF96F" w:rsidR="00221EE3" w:rsidRPr="001D1E5D" w:rsidRDefault="00221EE3" w:rsidP="002C22BA">
      <w:pPr>
        <w:pStyle w:val="ds-markdown-paragraph"/>
        <w:numPr>
          <w:ilvl w:val="0"/>
          <w:numId w:val="8"/>
        </w:numPr>
        <w:shd w:val="clear" w:color="auto" w:fill="FFFFFF" w:themeFill="background1"/>
        <w:tabs>
          <w:tab w:val="clear" w:pos="720"/>
        </w:tabs>
        <w:spacing w:before="0" w:beforeAutospacing="0" w:after="0" w:afterAutospacing="0"/>
        <w:ind w:left="851" w:hanging="284"/>
        <w:jc w:val="both"/>
      </w:pPr>
      <w:r w:rsidRPr="001D1E5D">
        <w:rPr>
          <w:rStyle w:val="a6"/>
          <w:b w:val="0"/>
          <w:bCs w:val="0"/>
        </w:rPr>
        <w:t>Интеграция с федеральными системами:</w:t>
      </w:r>
      <w:r w:rsidRPr="001D1E5D">
        <w:t> </w:t>
      </w:r>
      <w:r w:rsidR="00F522DD" w:rsidRPr="001D1E5D">
        <w:t>ш</w:t>
      </w:r>
      <w:r w:rsidRPr="001D1E5D">
        <w:t>татные, предварительно настроенные механизмы взаимодействия с ФИС ГИА и иными регламентированными сервисами.</w:t>
      </w:r>
    </w:p>
    <w:p w14:paraId="7CF980CD" w14:textId="75588B78" w:rsidR="00221EE3" w:rsidRPr="001D1E5D" w:rsidRDefault="00221EE3" w:rsidP="002C22BA">
      <w:pPr>
        <w:pStyle w:val="ds-markdown-paragraph"/>
        <w:numPr>
          <w:ilvl w:val="0"/>
          <w:numId w:val="8"/>
        </w:numPr>
        <w:shd w:val="clear" w:color="auto" w:fill="FFFFFF" w:themeFill="background1"/>
        <w:tabs>
          <w:tab w:val="clear" w:pos="720"/>
        </w:tabs>
        <w:spacing w:before="0" w:beforeAutospacing="0" w:after="0" w:afterAutospacing="0"/>
        <w:ind w:left="851" w:hanging="284"/>
        <w:jc w:val="both"/>
      </w:pPr>
      <w:r w:rsidRPr="001D1E5D">
        <w:rPr>
          <w:rStyle w:val="a6"/>
          <w:b w:val="0"/>
          <w:bCs w:val="0"/>
        </w:rPr>
        <w:t>Гибкость и оперативность доработок:</w:t>
      </w:r>
      <w:r w:rsidRPr="001D1E5D">
        <w:t> </w:t>
      </w:r>
      <w:r w:rsidR="00F522DD" w:rsidRPr="001D1E5D">
        <w:t>н</w:t>
      </w:r>
      <w:r w:rsidRPr="001D1E5D">
        <w:t xml:space="preserve">аличие отзывчивой технической поддержки и возможности быстрой адаптации конфигурации под изменения в законодательстве или API </w:t>
      </w:r>
      <w:proofErr w:type="spellStart"/>
      <w:r w:rsidR="00E54595">
        <w:t>с</w:t>
      </w:r>
      <w:r w:rsidRPr="001D1E5D">
        <w:t>уперсервиса</w:t>
      </w:r>
      <w:proofErr w:type="spellEnd"/>
      <w:r w:rsidRPr="001D1E5D">
        <w:t>.</w:t>
      </w:r>
    </w:p>
    <w:p w14:paraId="0ACF3515" w14:textId="2C4182E8" w:rsidR="00221EE3" w:rsidRPr="001D1E5D" w:rsidRDefault="00221EE3" w:rsidP="002C22BA">
      <w:pPr>
        <w:pStyle w:val="ds-markdown-paragraph"/>
        <w:numPr>
          <w:ilvl w:val="0"/>
          <w:numId w:val="8"/>
        </w:numPr>
        <w:shd w:val="clear" w:color="auto" w:fill="FFFFFF" w:themeFill="background1"/>
        <w:tabs>
          <w:tab w:val="clear" w:pos="720"/>
        </w:tabs>
        <w:spacing w:before="0" w:beforeAutospacing="0" w:after="0" w:afterAutospacing="0"/>
        <w:ind w:left="851" w:hanging="284"/>
        <w:jc w:val="both"/>
      </w:pPr>
      <w:r w:rsidRPr="001D1E5D">
        <w:rPr>
          <w:rStyle w:val="a6"/>
          <w:b w:val="0"/>
          <w:bCs w:val="0"/>
        </w:rPr>
        <w:t>Специализированная отчётность и аналитика:</w:t>
      </w:r>
      <w:r w:rsidRPr="001D1E5D">
        <w:t> </w:t>
      </w:r>
      <w:r w:rsidR="00F522DD" w:rsidRPr="001D1E5D">
        <w:t>н</w:t>
      </w:r>
      <w:r w:rsidRPr="001D1E5D">
        <w:t>аличие встроенных отчётов, соответствующих требованиям контролирующих органов для СПО.</w:t>
      </w:r>
    </w:p>
    <w:p w14:paraId="27E2E9F0" w14:textId="1069BF14" w:rsidR="00006384" w:rsidRPr="00785E42" w:rsidRDefault="00D750D9" w:rsidP="002C22BA">
      <w:pPr>
        <w:pStyle w:val="ds-markdown-paragraph"/>
        <w:shd w:val="clear" w:color="auto" w:fill="FFFFFF" w:themeFill="background1"/>
        <w:spacing w:after="0" w:afterAutospacing="0"/>
        <w:jc w:val="both"/>
      </w:pPr>
      <w:r w:rsidRPr="00785E42">
        <w:t>Сравнительный анализ функциональности продуктов, проведённый на основе технической документации [4], выявил, что специализированный продукт «1</w:t>
      </w:r>
      <w:proofErr w:type="gramStart"/>
      <w:r w:rsidRPr="00785E42">
        <w:t>С:Колледж</w:t>
      </w:r>
      <w:proofErr w:type="gramEnd"/>
      <w:r w:rsidRPr="00785E42">
        <w:t xml:space="preserve"> ПРОФ» в большей степени отвечает критериям изолированности процессов и отраслевой специфики СПО</w:t>
      </w:r>
      <w:r w:rsidR="00F522DD" w:rsidRPr="00785E42">
        <w:t xml:space="preserve">. В программном продукте </w:t>
      </w:r>
      <w:r w:rsidR="00E54595">
        <w:t>«</w:t>
      </w:r>
      <w:r w:rsidR="00F522DD" w:rsidRPr="00785E42">
        <w:t>1</w:t>
      </w:r>
      <w:proofErr w:type="gramStart"/>
      <w:r w:rsidR="00F522DD" w:rsidRPr="00785E42">
        <w:t>С:Колледж</w:t>
      </w:r>
      <w:proofErr w:type="gramEnd"/>
      <w:r w:rsidR="00E54595">
        <w:t>»</w:t>
      </w:r>
      <w:r w:rsidR="00F522DD" w:rsidRPr="00785E42">
        <w:t xml:space="preserve"> для проведения приемной кампании 2025/26</w:t>
      </w:r>
      <w:r w:rsidR="00142E86">
        <w:t>,</w:t>
      </w:r>
      <w:r w:rsidR="00F522DD" w:rsidRPr="00785E42">
        <w:t xml:space="preserve"> согласно инструкции автоматизированного информационного взаимодействия посредством API (версия 1.6.0)</w:t>
      </w:r>
      <w:r w:rsidR="00142E86">
        <w:t>,</w:t>
      </w:r>
      <w:r w:rsidR="00F522DD" w:rsidRPr="00785E42">
        <w:t xml:space="preserve"> в части среднего профессионального образования были реализованы алгоритмы обращения при различных сценариях к Сервису прием</w:t>
      </w:r>
      <w:r w:rsidR="00E54595">
        <w:t>а</w:t>
      </w:r>
      <w:r w:rsidR="00F522DD" w:rsidRPr="00785E42">
        <w:t xml:space="preserve"> ВО СПО.</w:t>
      </w:r>
    </w:p>
    <w:p w14:paraId="178E8C5D" w14:textId="43D40D33" w:rsidR="00221EE3" w:rsidRPr="00785E42" w:rsidRDefault="00221EE3" w:rsidP="009B21A8">
      <w:pPr>
        <w:pStyle w:val="a5"/>
        <w:spacing w:after="0" w:afterAutospacing="0"/>
        <w:ind w:firstLine="567"/>
        <w:jc w:val="both"/>
        <w:rPr>
          <w:b/>
          <w:bCs/>
        </w:rPr>
      </w:pPr>
      <w:r w:rsidRPr="00785E42">
        <w:rPr>
          <w:b/>
          <w:bCs/>
        </w:rPr>
        <w:t xml:space="preserve">Процесс интеграции можно </w:t>
      </w:r>
      <w:r w:rsidR="00E54595">
        <w:rPr>
          <w:b/>
          <w:bCs/>
        </w:rPr>
        <w:t>разделить на</w:t>
      </w:r>
      <w:r w:rsidRPr="00785E42">
        <w:rPr>
          <w:b/>
          <w:bCs/>
        </w:rPr>
        <w:t xml:space="preserve"> следующие этапы:</w:t>
      </w:r>
    </w:p>
    <w:p w14:paraId="58FA1244" w14:textId="77777777" w:rsidR="00F522DD" w:rsidRPr="00785E42" w:rsidRDefault="00F522DD" w:rsidP="002C22BA">
      <w:pPr>
        <w:shd w:val="clear" w:color="auto" w:fill="FFFFFF" w:themeFill="background1"/>
        <w:spacing w:after="0"/>
        <w:ind w:firstLine="567"/>
        <w:jc w:val="both"/>
        <w:rPr>
          <w:rFonts w:eastAsia="Times New Roman" w:cs="Times New Roman"/>
          <w:b/>
          <w:bCs/>
          <w:kern w:val="0"/>
          <w:sz w:val="24"/>
          <w:szCs w:val="24"/>
          <w:lang w:eastAsia="ru-RU"/>
          <w14:ligatures w14:val="none"/>
        </w:rPr>
      </w:pPr>
    </w:p>
    <w:p w14:paraId="0015115D" w14:textId="73DBF95B" w:rsidR="00221EE3" w:rsidRPr="001D1E5D" w:rsidRDefault="00221EE3" w:rsidP="002C22BA">
      <w:pPr>
        <w:shd w:val="clear" w:color="auto" w:fill="FFFFFF" w:themeFill="background1"/>
        <w:spacing w:after="0"/>
        <w:ind w:firstLine="567"/>
        <w:jc w:val="both"/>
        <w:rPr>
          <w:rFonts w:eastAsia="Times New Roman" w:cs="Times New Roman"/>
          <w:kern w:val="0"/>
          <w:sz w:val="24"/>
          <w:szCs w:val="24"/>
          <w:lang w:eastAsia="ru-RU"/>
          <w14:ligatures w14:val="none"/>
        </w:rPr>
      </w:pPr>
      <w:r w:rsidRPr="001D1E5D">
        <w:rPr>
          <w:rFonts w:eastAsia="Times New Roman" w:cs="Times New Roman"/>
          <w:kern w:val="0"/>
          <w:sz w:val="24"/>
          <w:szCs w:val="24"/>
          <w:lang w:eastAsia="ru-RU"/>
          <w14:ligatures w14:val="none"/>
        </w:rPr>
        <w:t>Подготовительный этап (техническая основа):</w:t>
      </w:r>
    </w:p>
    <w:p w14:paraId="4347D428" w14:textId="77777777" w:rsidR="00221EE3" w:rsidRPr="00785E42" w:rsidRDefault="00221EE3" w:rsidP="002C22BA">
      <w:pPr>
        <w:numPr>
          <w:ilvl w:val="0"/>
          <w:numId w:val="9"/>
        </w:numPr>
        <w:shd w:val="clear" w:color="auto" w:fill="FFFFFF" w:themeFill="background1"/>
        <w:tabs>
          <w:tab w:val="clear" w:pos="720"/>
        </w:tabs>
        <w:spacing w:after="0"/>
        <w:ind w:left="851" w:hanging="284"/>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Получение и настройка квалифицированных электронных сертификатов для работы через аккредитованный удостоверяющий центр (ЦИТИС).</w:t>
      </w:r>
    </w:p>
    <w:p w14:paraId="35A2E54A" w14:textId="6A9EDB9F" w:rsidR="00221EE3" w:rsidRPr="00785E42" w:rsidRDefault="00221EE3" w:rsidP="002C22BA">
      <w:pPr>
        <w:numPr>
          <w:ilvl w:val="0"/>
          <w:numId w:val="9"/>
        </w:numPr>
        <w:shd w:val="clear" w:color="auto" w:fill="FFFFFF" w:themeFill="background1"/>
        <w:tabs>
          <w:tab w:val="clear" w:pos="720"/>
        </w:tabs>
        <w:spacing w:after="0"/>
        <w:ind w:left="851" w:hanging="284"/>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Настройка защищённого сетевого подключения к тестовому и боевому контурам Суперсервиса.</w:t>
      </w:r>
    </w:p>
    <w:p w14:paraId="4D9569BB" w14:textId="7945330D" w:rsidR="002C22BA" w:rsidRPr="00785E42" w:rsidRDefault="00221EE3" w:rsidP="002C22BA">
      <w:pPr>
        <w:numPr>
          <w:ilvl w:val="0"/>
          <w:numId w:val="9"/>
        </w:numPr>
        <w:shd w:val="clear" w:color="auto" w:fill="FFFFFF" w:themeFill="background1"/>
        <w:tabs>
          <w:tab w:val="clear" w:pos="720"/>
        </w:tabs>
        <w:spacing w:after="0"/>
        <w:ind w:left="851" w:hanging="284"/>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 xml:space="preserve">Сопоставление внутренних справочников ИС (специальности, формы обучения) с внешними классификаторами, предоставляемыми </w:t>
      </w:r>
      <w:r w:rsidR="00F522DD" w:rsidRPr="001D1E5D">
        <w:rPr>
          <w:rFonts w:eastAsia="Times New Roman" w:cs="Times New Roman"/>
          <w:kern w:val="0"/>
          <w:sz w:val="24"/>
          <w:szCs w:val="24"/>
          <w:lang w:eastAsia="ru-RU"/>
          <w14:ligatures w14:val="none"/>
        </w:rPr>
        <w:t>Сервис</w:t>
      </w:r>
      <w:r w:rsidR="00142E86">
        <w:rPr>
          <w:rFonts w:eastAsia="Times New Roman" w:cs="Times New Roman"/>
          <w:kern w:val="0"/>
          <w:sz w:val="24"/>
          <w:szCs w:val="24"/>
          <w:lang w:eastAsia="ru-RU"/>
          <w14:ligatures w14:val="none"/>
        </w:rPr>
        <w:t>ом</w:t>
      </w:r>
      <w:r w:rsidR="00F522DD" w:rsidRPr="001D1E5D">
        <w:rPr>
          <w:rFonts w:eastAsia="Times New Roman" w:cs="Times New Roman"/>
          <w:kern w:val="0"/>
          <w:sz w:val="24"/>
          <w:szCs w:val="24"/>
          <w:lang w:eastAsia="ru-RU"/>
          <w14:ligatures w14:val="none"/>
        </w:rPr>
        <w:t xml:space="preserve"> приема ВО СПО</w:t>
      </w:r>
      <w:r w:rsidRPr="00785E42">
        <w:rPr>
          <w:rFonts w:eastAsia="Times New Roman" w:cs="Times New Roman"/>
          <w:kern w:val="0"/>
          <w:sz w:val="24"/>
          <w:szCs w:val="24"/>
          <w:lang w:eastAsia="ru-RU"/>
          <w14:ligatures w14:val="none"/>
        </w:rPr>
        <w:t>.</w:t>
      </w:r>
    </w:p>
    <w:p w14:paraId="74074110" w14:textId="224C8120" w:rsidR="002C22BA" w:rsidRPr="001D1E5D" w:rsidRDefault="002C22BA" w:rsidP="002C22BA">
      <w:pPr>
        <w:shd w:val="clear" w:color="auto" w:fill="FFFFFF" w:themeFill="background1"/>
        <w:spacing w:after="0"/>
        <w:ind w:left="1287"/>
        <w:jc w:val="both"/>
        <w:rPr>
          <w:rFonts w:eastAsia="Times New Roman" w:cs="Times New Roman"/>
          <w:kern w:val="0"/>
          <w:sz w:val="24"/>
          <w:szCs w:val="24"/>
          <w:lang w:eastAsia="ru-RU"/>
          <w14:ligatures w14:val="none"/>
        </w:rPr>
      </w:pPr>
    </w:p>
    <w:p w14:paraId="57015605" w14:textId="77777777" w:rsidR="00221EE3" w:rsidRPr="001D1E5D" w:rsidRDefault="00221EE3" w:rsidP="002C22BA">
      <w:pPr>
        <w:shd w:val="clear" w:color="auto" w:fill="FFFFFF" w:themeFill="background1"/>
        <w:spacing w:after="0"/>
        <w:ind w:firstLine="567"/>
        <w:jc w:val="both"/>
        <w:rPr>
          <w:rFonts w:eastAsia="Times New Roman" w:cs="Times New Roman"/>
          <w:kern w:val="0"/>
          <w:sz w:val="24"/>
          <w:szCs w:val="24"/>
          <w:lang w:eastAsia="ru-RU"/>
          <w14:ligatures w14:val="none"/>
        </w:rPr>
      </w:pPr>
      <w:r w:rsidRPr="001D1E5D">
        <w:rPr>
          <w:rFonts w:eastAsia="Times New Roman" w:cs="Times New Roman"/>
          <w:kern w:val="0"/>
          <w:sz w:val="24"/>
          <w:szCs w:val="24"/>
          <w:lang w:eastAsia="ru-RU"/>
          <w14:ligatures w14:val="none"/>
        </w:rPr>
        <w:t>Этап настройки обмена данными в «1</w:t>
      </w:r>
      <w:proofErr w:type="gramStart"/>
      <w:r w:rsidRPr="001D1E5D">
        <w:rPr>
          <w:rFonts w:eastAsia="Times New Roman" w:cs="Times New Roman"/>
          <w:kern w:val="0"/>
          <w:sz w:val="24"/>
          <w:szCs w:val="24"/>
          <w:lang w:eastAsia="ru-RU"/>
          <w14:ligatures w14:val="none"/>
        </w:rPr>
        <w:t>С:Колледж</w:t>
      </w:r>
      <w:proofErr w:type="gramEnd"/>
      <w:r w:rsidRPr="001D1E5D">
        <w:rPr>
          <w:rFonts w:eastAsia="Times New Roman" w:cs="Times New Roman"/>
          <w:kern w:val="0"/>
          <w:sz w:val="24"/>
          <w:szCs w:val="24"/>
          <w:lang w:eastAsia="ru-RU"/>
          <w14:ligatures w14:val="none"/>
        </w:rPr>
        <w:t xml:space="preserve"> ПРОФ»:</w:t>
      </w:r>
    </w:p>
    <w:p w14:paraId="694DF3FA" w14:textId="77777777" w:rsidR="00221EE3" w:rsidRPr="00785E42" w:rsidRDefault="00221EE3" w:rsidP="002C22BA">
      <w:pPr>
        <w:numPr>
          <w:ilvl w:val="0"/>
          <w:numId w:val="10"/>
        </w:numPr>
        <w:shd w:val="clear" w:color="auto" w:fill="FFFFFF" w:themeFill="background1"/>
        <w:tabs>
          <w:tab w:val="clear" w:pos="720"/>
          <w:tab w:val="num" w:pos="851"/>
        </w:tabs>
        <w:spacing w:after="0"/>
        <w:ind w:left="851" w:hanging="284"/>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Активация и конфигурация штатного функционального блока «Интеграция с Суперсервисом».</w:t>
      </w:r>
    </w:p>
    <w:p w14:paraId="6E95A8D1" w14:textId="77777777" w:rsidR="00221EE3" w:rsidRPr="00785E42" w:rsidRDefault="00221EE3" w:rsidP="002C22BA">
      <w:pPr>
        <w:numPr>
          <w:ilvl w:val="0"/>
          <w:numId w:val="10"/>
        </w:numPr>
        <w:shd w:val="clear" w:color="auto" w:fill="FFFFFF" w:themeFill="background1"/>
        <w:tabs>
          <w:tab w:val="clear" w:pos="720"/>
          <w:tab w:val="num" w:pos="851"/>
        </w:tabs>
        <w:spacing w:after="0"/>
        <w:ind w:left="851" w:hanging="284"/>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Тестирование полного цикла обмена в тестовом контуре для верификации корректности сопоставления данных.</w:t>
      </w:r>
    </w:p>
    <w:p w14:paraId="7E7A4273" w14:textId="67CDA1D5" w:rsidR="00221EE3" w:rsidRPr="00785E42" w:rsidRDefault="00221EE3" w:rsidP="002C22BA">
      <w:pPr>
        <w:numPr>
          <w:ilvl w:val="0"/>
          <w:numId w:val="10"/>
        </w:numPr>
        <w:shd w:val="clear" w:color="auto" w:fill="FFFFFF" w:themeFill="background1"/>
        <w:tabs>
          <w:tab w:val="clear" w:pos="720"/>
          <w:tab w:val="num" w:pos="851"/>
        </w:tabs>
        <w:spacing w:after="0"/>
        <w:ind w:left="851" w:hanging="284"/>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Изучение и настройка процедур, реализующих основные бизнес-процессы ПК через API: приём заявлений, ведение конкурсных списков, формирование приказов о зачислении.</w:t>
      </w:r>
    </w:p>
    <w:p w14:paraId="56C65E64" w14:textId="77777777" w:rsidR="002C22BA" w:rsidRPr="00785E42" w:rsidRDefault="002C22BA" w:rsidP="002C22BA">
      <w:pPr>
        <w:shd w:val="clear" w:color="auto" w:fill="FFFFFF" w:themeFill="background1"/>
        <w:spacing w:after="0"/>
        <w:ind w:left="1287"/>
        <w:jc w:val="both"/>
        <w:rPr>
          <w:rFonts w:eastAsia="Times New Roman" w:cs="Times New Roman"/>
          <w:kern w:val="0"/>
          <w:sz w:val="24"/>
          <w:szCs w:val="24"/>
          <w:lang w:eastAsia="ru-RU"/>
          <w14:ligatures w14:val="none"/>
        </w:rPr>
      </w:pPr>
    </w:p>
    <w:p w14:paraId="37AB06CC" w14:textId="77777777" w:rsidR="00221EE3" w:rsidRPr="001D1E5D" w:rsidRDefault="00221EE3" w:rsidP="002C22BA">
      <w:pPr>
        <w:shd w:val="clear" w:color="auto" w:fill="FFFFFF" w:themeFill="background1"/>
        <w:spacing w:after="0"/>
        <w:ind w:firstLine="567"/>
        <w:jc w:val="both"/>
        <w:rPr>
          <w:rFonts w:eastAsia="Times New Roman" w:cs="Times New Roman"/>
          <w:kern w:val="0"/>
          <w:sz w:val="24"/>
          <w:szCs w:val="24"/>
          <w:lang w:eastAsia="ru-RU"/>
          <w14:ligatures w14:val="none"/>
        </w:rPr>
      </w:pPr>
      <w:r w:rsidRPr="001D1E5D">
        <w:rPr>
          <w:rFonts w:eastAsia="Times New Roman" w:cs="Times New Roman"/>
          <w:kern w:val="0"/>
          <w:sz w:val="24"/>
          <w:szCs w:val="24"/>
          <w:lang w:eastAsia="ru-RU"/>
          <w14:ligatures w14:val="none"/>
        </w:rPr>
        <w:t>Эксплуатационный этап и обработка исключений:</w:t>
      </w:r>
    </w:p>
    <w:p w14:paraId="3730862B" w14:textId="77777777" w:rsidR="00221EE3" w:rsidRPr="00785E42" w:rsidRDefault="00221EE3" w:rsidP="002C22BA">
      <w:pPr>
        <w:numPr>
          <w:ilvl w:val="0"/>
          <w:numId w:val="11"/>
        </w:numPr>
        <w:shd w:val="clear" w:color="auto" w:fill="FFFFFF" w:themeFill="background1"/>
        <w:tabs>
          <w:tab w:val="clear" w:pos="720"/>
          <w:tab w:val="num" w:pos="851"/>
        </w:tabs>
        <w:spacing w:after="0"/>
        <w:ind w:left="851" w:hanging="284"/>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Реализация ручных или полуавтоматических процедур для отправки и загрузки пакетов данных (анкет, рейтингов, приказов).</w:t>
      </w:r>
    </w:p>
    <w:p w14:paraId="5B97F317" w14:textId="77777777" w:rsidR="00221EE3" w:rsidRPr="00785E42" w:rsidRDefault="00221EE3" w:rsidP="002C22BA">
      <w:pPr>
        <w:numPr>
          <w:ilvl w:val="0"/>
          <w:numId w:val="11"/>
        </w:numPr>
        <w:shd w:val="clear" w:color="auto" w:fill="FFFFFF" w:themeFill="background1"/>
        <w:tabs>
          <w:tab w:val="clear" w:pos="720"/>
          <w:tab w:val="num" w:pos="851"/>
        </w:tabs>
        <w:spacing w:after="0"/>
        <w:ind w:left="851" w:hanging="284"/>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Организация процессов валидации входящих данных и обработки ошибок, выявляемых Суперсервисом после отправки пакетов.</w:t>
      </w:r>
    </w:p>
    <w:p w14:paraId="6F55A087" w14:textId="77777777" w:rsidR="00221EE3" w:rsidRPr="00785E42" w:rsidRDefault="00221EE3" w:rsidP="002C22BA">
      <w:pPr>
        <w:numPr>
          <w:ilvl w:val="0"/>
          <w:numId w:val="11"/>
        </w:numPr>
        <w:shd w:val="clear" w:color="auto" w:fill="FFFFFF" w:themeFill="background1"/>
        <w:tabs>
          <w:tab w:val="clear" w:pos="720"/>
          <w:tab w:val="num" w:pos="851"/>
        </w:tabs>
        <w:spacing w:after="0"/>
        <w:ind w:left="851" w:hanging="284"/>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Разработка регламента действий в случае необходимости аннулирования заявления в СС для корректировки данных абитуриента (прямое исправление в СС не предусмотрено).</w:t>
      </w:r>
    </w:p>
    <w:p w14:paraId="02104072" w14:textId="390B3A70" w:rsidR="00165A33" w:rsidRDefault="00221EE3" w:rsidP="002C22BA">
      <w:pPr>
        <w:shd w:val="clear" w:color="auto" w:fill="FFFFFF" w:themeFill="background1"/>
        <w:spacing w:before="240" w:after="0"/>
        <w:ind w:firstLine="567"/>
        <w:jc w:val="both"/>
        <w:rPr>
          <w:rFonts w:eastAsia="Times New Roman" w:cs="Times New Roman"/>
          <w:kern w:val="0"/>
          <w:sz w:val="24"/>
          <w:szCs w:val="24"/>
          <w:lang w:eastAsia="ru-RU"/>
          <w14:ligatures w14:val="none"/>
        </w:rPr>
      </w:pPr>
      <w:r w:rsidRPr="00785E42">
        <w:rPr>
          <w:rFonts w:eastAsia="Times New Roman" w:cs="Times New Roman"/>
          <w:b/>
          <w:bCs/>
          <w:kern w:val="0"/>
          <w:sz w:val="24"/>
          <w:szCs w:val="24"/>
          <w:lang w:eastAsia="ru-RU"/>
          <w14:ligatures w14:val="none"/>
        </w:rPr>
        <w:t>Анализ проблемных точек и специфики API для СПО</w:t>
      </w:r>
    </w:p>
    <w:p w14:paraId="0AE0B17D" w14:textId="07F5F6F8" w:rsidR="00221EE3" w:rsidRPr="00785E42" w:rsidRDefault="00221EE3" w:rsidP="002C22BA">
      <w:pPr>
        <w:shd w:val="clear" w:color="auto" w:fill="FFFFFF" w:themeFill="background1"/>
        <w:spacing w:before="240" w:after="0"/>
        <w:ind w:firstLine="567"/>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В процессе интеграции выявлен ряд особенностей и ограничений, влияющих на архитектуру решения:</w:t>
      </w:r>
    </w:p>
    <w:p w14:paraId="6905C639" w14:textId="7ECDBD84" w:rsidR="00221EE3" w:rsidRPr="00785E42" w:rsidRDefault="00221EE3" w:rsidP="002C22BA">
      <w:pPr>
        <w:numPr>
          <w:ilvl w:val="0"/>
          <w:numId w:val="12"/>
        </w:numPr>
        <w:shd w:val="clear" w:color="auto" w:fill="FFFFFF" w:themeFill="background1"/>
        <w:tabs>
          <w:tab w:val="clear" w:pos="720"/>
          <w:tab w:val="num" w:pos="851"/>
        </w:tabs>
        <w:spacing w:before="100" w:beforeAutospacing="1" w:after="0"/>
        <w:ind w:left="851" w:hanging="284"/>
        <w:jc w:val="both"/>
        <w:rPr>
          <w:rFonts w:eastAsia="Times New Roman" w:cs="Times New Roman"/>
          <w:kern w:val="0"/>
          <w:sz w:val="24"/>
          <w:szCs w:val="24"/>
          <w:lang w:eastAsia="ru-RU"/>
          <w14:ligatures w14:val="none"/>
        </w:rPr>
      </w:pPr>
      <w:r w:rsidRPr="001D1E5D">
        <w:rPr>
          <w:rFonts w:eastAsia="Times New Roman" w:cs="Times New Roman"/>
          <w:kern w:val="0"/>
          <w:sz w:val="24"/>
          <w:szCs w:val="24"/>
          <w:lang w:eastAsia="ru-RU"/>
          <w14:ligatures w14:val="none"/>
        </w:rPr>
        <w:t>Модель данных «Заявление</w:t>
      </w:r>
      <w:r w:rsidR="00E54595">
        <w:rPr>
          <w:rFonts w:eastAsia="Times New Roman" w:cs="Times New Roman"/>
          <w:kern w:val="0"/>
          <w:sz w:val="24"/>
          <w:szCs w:val="24"/>
          <w:lang w:eastAsia="ru-RU"/>
          <w14:ligatures w14:val="none"/>
        </w:rPr>
        <w:t xml:space="preserve"> – </w:t>
      </w:r>
      <w:r w:rsidRPr="001D1E5D">
        <w:rPr>
          <w:rFonts w:eastAsia="Times New Roman" w:cs="Times New Roman"/>
          <w:kern w:val="0"/>
          <w:sz w:val="24"/>
          <w:szCs w:val="24"/>
          <w:lang w:eastAsia="ru-RU"/>
          <w14:ligatures w14:val="none"/>
        </w:rPr>
        <w:t>Анкета»:</w:t>
      </w:r>
      <w:r w:rsidRPr="00785E42">
        <w:rPr>
          <w:rFonts w:eastAsia="Times New Roman" w:cs="Times New Roman"/>
          <w:kern w:val="0"/>
          <w:sz w:val="24"/>
          <w:szCs w:val="24"/>
          <w:lang w:eastAsia="ru-RU"/>
          <w14:ligatures w14:val="none"/>
        </w:rPr>
        <w:t> </w:t>
      </w:r>
      <w:r w:rsidR="00F522DD" w:rsidRPr="00785E42">
        <w:rPr>
          <w:rFonts w:eastAsia="Times New Roman" w:cs="Times New Roman"/>
          <w:kern w:val="0"/>
          <w:sz w:val="24"/>
          <w:szCs w:val="24"/>
          <w:lang w:eastAsia="ru-RU"/>
          <w14:ligatures w14:val="none"/>
        </w:rPr>
        <w:t>в</w:t>
      </w:r>
      <w:r w:rsidRPr="00785E42">
        <w:rPr>
          <w:rFonts w:eastAsia="Times New Roman" w:cs="Times New Roman"/>
          <w:kern w:val="0"/>
          <w:sz w:val="24"/>
          <w:szCs w:val="24"/>
          <w:lang w:eastAsia="ru-RU"/>
          <w14:ligatures w14:val="none"/>
        </w:rPr>
        <w:t xml:space="preserve"> </w:t>
      </w:r>
      <w:r w:rsidR="00F522DD" w:rsidRPr="001D1E5D">
        <w:rPr>
          <w:rFonts w:eastAsia="Times New Roman" w:cs="Times New Roman"/>
          <w:kern w:val="0"/>
          <w:sz w:val="24"/>
          <w:szCs w:val="24"/>
          <w:lang w:eastAsia="ru-RU"/>
          <w14:ligatures w14:val="none"/>
        </w:rPr>
        <w:t>Сервисе приема ВО СПО</w:t>
      </w:r>
      <w:r w:rsidR="00F522DD" w:rsidRPr="00785E42">
        <w:rPr>
          <w:rFonts w:eastAsia="Times New Roman" w:cs="Times New Roman"/>
          <w:kern w:val="0"/>
          <w:sz w:val="24"/>
          <w:szCs w:val="24"/>
          <w:lang w:eastAsia="ru-RU"/>
          <w14:ligatures w14:val="none"/>
        </w:rPr>
        <w:t xml:space="preserve"> </w:t>
      </w:r>
      <w:r w:rsidRPr="00785E42">
        <w:rPr>
          <w:rFonts w:eastAsia="Times New Roman" w:cs="Times New Roman"/>
          <w:kern w:val="0"/>
          <w:sz w:val="24"/>
          <w:szCs w:val="24"/>
          <w:lang w:eastAsia="ru-RU"/>
          <w14:ligatures w14:val="none"/>
        </w:rPr>
        <w:t>реализована прямая привязка нескольких заявлений к одному физическому лиц</w:t>
      </w:r>
      <w:r w:rsidR="00006384" w:rsidRPr="00785E42">
        <w:rPr>
          <w:rFonts w:eastAsia="Times New Roman" w:cs="Times New Roman"/>
          <w:kern w:val="0"/>
          <w:sz w:val="24"/>
          <w:szCs w:val="24"/>
          <w:lang w:eastAsia="ru-RU"/>
          <w14:ligatures w14:val="none"/>
        </w:rPr>
        <w:t xml:space="preserve">у, но входящий пакет с </w:t>
      </w:r>
      <w:r w:rsidR="00F522DD" w:rsidRPr="001D1E5D">
        <w:rPr>
          <w:rFonts w:eastAsia="Times New Roman" w:cs="Times New Roman"/>
          <w:kern w:val="0"/>
          <w:sz w:val="24"/>
          <w:szCs w:val="24"/>
          <w:lang w:eastAsia="ru-RU"/>
          <w14:ligatures w14:val="none"/>
        </w:rPr>
        <w:t>Сервис</w:t>
      </w:r>
      <w:r w:rsidR="005250EE">
        <w:rPr>
          <w:rFonts w:eastAsia="Times New Roman" w:cs="Times New Roman"/>
          <w:kern w:val="0"/>
          <w:sz w:val="24"/>
          <w:szCs w:val="24"/>
          <w:lang w:eastAsia="ru-RU"/>
          <w14:ligatures w14:val="none"/>
        </w:rPr>
        <w:t>а</w:t>
      </w:r>
      <w:r w:rsidR="00F522DD" w:rsidRPr="001D1E5D">
        <w:rPr>
          <w:rFonts w:eastAsia="Times New Roman" w:cs="Times New Roman"/>
          <w:kern w:val="0"/>
          <w:sz w:val="24"/>
          <w:szCs w:val="24"/>
          <w:lang w:eastAsia="ru-RU"/>
          <w14:ligatures w14:val="none"/>
        </w:rPr>
        <w:t xml:space="preserve"> приема ВО СПО</w:t>
      </w:r>
      <w:r w:rsidR="00F522DD" w:rsidRPr="00785E42">
        <w:rPr>
          <w:rFonts w:eastAsia="Times New Roman" w:cs="Times New Roman"/>
          <w:kern w:val="0"/>
          <w:sz w:val="24"/>
          <w:szCs w:val="24"/>
          <w:lang w:eastAsia="ru-RU"/>
          <w14:ligatures w14:val="none"/>
        </w:rPr>
        <w:t xml:space="preserve"> </w:t>
      </w:r>
      <w:r w:rsidR="00006384" w:rsidRPr="00785E42">
        <w:rPr>
          <w:rFonts w:eastAsia="Times New Roman" w:cs="Times New Roman"/>
          <w:kern w:val="0"/>
          <w:sz w:val="24"/>
          <w:szCs w:val="24"/>
          <w:lang w:eastAsia="ru-RU"/>
          <w14:ligatures w14:val="none"/>
        </w:rPr>
        <w:t xml:space="preserve">в </w:t>
      </w:r>
      <w:r w:rsidR="00F522DD" w:rsidRPr="00785E42">
        <w:rPr>
          <w:rFonts w:eastAsia="Times New Roman" w:cs="Times New Roman"/>
          <w:kern w:val="0"/>
          <w:sz w:val="24"/>
          <w:szCs w:val="24"/>
          <w:lang w:eastAsia="ru-RU"/>
          <w14:ligatures w14:val="none"/>
        </w:rPr>
        <w:t>«</w:t>
      </w:r>
      <w:r w:rsidR="00006384" w:rsidRPr="00785E42">
        <w:rPr>
          <w:rFonts w:eastAsia="Times New Roman" w:cs="Times New Roman"/>
          <w:kern w:val="0"/>
          <w:sz w:val="24"/>
          <w:szCs w:val="24"/>
          <w:lang w:eastAsia="ru-RU"/>
          <w14:ligatures w14:val="none"/>
        </w:rPr>
        <w:t>1С</w:t>
      </w:r>
      <w:r w:rsidR="00F522DD" w:rsidRPr="00785E42">
        <w:rPr>
          <w:rFonts w:eastAsia="Times New Roman" w:cs="Times New Roman"/>
          <w:kern w:val="0"/>
          <w:sz w:val="24"/>
          <w:szCs w:val="24"/>
          <w:lang w:eastAsia="ru-RU"/>
          <w14:ligatures w14:val="none"/>
        </w:rPr>
        <w:t>:</w:t>
      </w:r>
      <w:r w:rsidR="00006384" w:rsidRPr="00785E42">
        <w:rPr>
          <w:rFonts w:eastAsia="Times New Roman" w:cs="Times New Roman"/>
          <w:kern w:val="0"/>
          <w:sz w:val="24"/>
          <w:szCs w:val="24"/>
          <w:lang w:eastAsia="ru-RU"/>
          <w14:ligatures w14:val="none"/>
        </w:rPr>
        <w:t>Колледж</w:t>
      </w:r>
      <w:r w:rsidR="00F522DD" w:rsidRPr="00785E42">
        <w:rPr>
          <w:rFonts w:eastAsia="Times New Roman" w:cs="Times New Roman"/>
          <w:kern w:val="0"/>
          <w:sz w:val="24"/>
          <w:szCs w:val="24"/>
          <w:lang w:eastAsia="ru-RU"/>
          <w14:ligatures w14:val="none"/>
        </w:rPr>
        <w:t>»</w:t>
      </w:r>
      <w:r w:rsidR="00006384" w:rsidRPr="00785E42">
        <w:rPr>
          <w:rFonts w:eastAsia="Times New Roman" w:cs="Times New Roman"/>
          <w:kern w:val="0"/>
          <w:sz w:val="24"/>
          <w:szCs w:val="24"/>
          <w:lang w:eastAsia="ru-RU"/>
          <w14:ligatures w14:val="none"/>
        </w:rPr>
        <w:t xml:space="preserve"> поставляет иначе (абитуриент может подать </w:t>
      </w:r>
      <w:r w:rsidR="00006384" w:rsidRPr="00785E42">
        <w:rPr>
          <w:rFonts w:eastAsia="Times New Roman" w:cs="Times New Roman"/>
          <w:kern w:val="0"/>
          <w:sz w:val="24"/>
          <w:szCs w:val="24"/>
          <w:lang w:eastAsia="ru-RU"/>
          <w14:ligatures w14:val="none"/>
        </w:rPr>
        <w:lastRenderedPageBreak/>
        <w:t>более 1 заявления с разными КГ)</w:t>
      </w:r>
      <w:r w:rsidRPr="00785E42">
        <w:rPr>
          <w:rFonts w:eastAsia="Times New Roman" w:cs="Times New Roman"/>
          <w:kern w:val="0"/>
          <w:sz w:val="24"/>
          <w:szCs w:val="24"/>
          <w:lang w:eastAsia="ru-RU"/>
          <w14:ligatures w14:val="none"/>
        </w:rPr>
        <w:t>. Это приводит к необходимости обработки в «1</w:t>
      </w:r>
      <w:proofErr w:type="gramStart"/>
      <w:r w:rsidRPr="00785E42">
        <w:rPr>
          <w:rFonts w:eastAsia="Times New Roman" w:cs="Times New Roman"/>
          <w:kern w:val="0"/>
          <w:sz w:val="24"/>
          <w:szCs w:val="24"/>
          <w:lang w:eastAsia="ru-RU"/>
          <w14:ligatures w14:val="none"/>
        </w:rPr>
        <w:t>С:Колледж</w:t>
      </w:r>
      <w:proofErr w:type="gramEnd"/>
      <w:r w:rsidRPr="00785E42">
        <w:rPr>
          <w:rFonts w:eastAsia="Times New Roman" w:cs="Times New Roman"/>
          <w:kern w:val="0"/>
          <w:sz w:val="24"/>
          <w:szCs w:val="24"/>
          <w:lang w:eastAsia="ru-RU"/>
          <w14:ligatures w14:val="none"/>
        </w:rPr>
        <w:t>» нескольких однотипных анкет с идентичными персональными данными, но разными конкурсными группами, что создаёт избыточность.</w:t>
      </w:r>
    </w:p>
    <w:p w14:paraId="1D92734B" w14:textId="35EC6132" w:rsidR="00221EE3" w:rsidRPr="00785E42" w:rsidRDefault="00221EE3" w:rsidP="002C22BA">
      <w:pPr>
        <w:numPr>
          <w:ilvl w:val="0"/>
          <w:numId w:val="12"/>
        </w:numPr>
        <w:shd w:val="clear" w:color="auto" w:fill="FFFFFF" w:themeFill="background1"/>
        <w:tabs>
          <w:tab w:val="clear" w:pos="720"/>
          <w:tab w:val="num" w:pos="851"/>
        </w:tabs>
        <w:spacing w:before="100" w:beforeAutospacing="1" w:after="0"/>
        <w:ind w:left="851" w:hanging="284"/>
        <w:jc w:val="both"/>
        <w:rPr>
          <w:rFonts w:eastAsia="Times New Roman" w:cs="Times New Roman"/>
          <w:kern w:val="0"/>
          <w:sz w:val="24"/>
          <w:szCs w:val="24"/>
          <w:lang w:eastAsia="ru-RU"/>
          <w14:ligatures w14:val="none"/>
        </w:rPr>
      </w:pPr>
      <w:r w:rsidRPr="001D1E5D">
        <w:rPr>
          <w:rFonts w:eastAsia="Times New Roman" w:cs="Times New Roman"/>
          <w:kern w:val="0"/>
          <w:sz w:val="24"/>
          <w:szCs w:val="24"/>
          <w:lang w:eastAsia="ru-RU"/>
          <w14:ligatures w14:val="none"/>
        </w:rPr>
        <w:t>Отсутствие полной автоматизации обмена</w:t>
      </w:r>
      <w:r w:rsidR="00006384" w:rsidRPr="001D1E5D">
        <w:rPr>
          <w:rFonts w:eastAsia="Times New Roman" w:cs="Times New Roman"/>
          <w:kern w:val="0"/>
          <w:sz w:val="24"/>
          <w:szCs w:val="24"/>
          <w:lang w:eastAsia="ru-RU"/>
          <w14:ligatures w14:val="none"/>
        </w:rPr>
        <w:t>:</w:t>
      </w:r>
      <w:r w:rsidR="00006384" w:rsidRPr="00785E42">
        <w:rPr>
          <w:rFonts w:eastAsia="Times New Roman" w:cs="Times New Roman"/>
          <w:kern w:val="0"/>
          <w:sz w:val="24"/>
          <w:szCs w:val="24"/>
          <w:lang w:eastAsia="ru-RU"/>
          <w14:ligatures w14:val="none"/>
        </w:rPr>
        <w:t xml:space="preserve"> </w:t>
      </w:r>
      <w:r w:rsidR="00F522DD" w:rsidRPr="00785E42">
        <w:rPr>
          <w:rFonts w:eastAsia="Times New Roman" w:cs="Times New Roman"/>
          <w:kern w:val="0"/>
          <w:sz w:val="24"/>
          <w:szCs w:val="24"/>
          <w:lang w:eastAsia="ru-RU"/>
          <w14:ligatures w14:val="none"/>
        </w:rPr>
        <w:t>т</w:t>
      </w:r>
      <w:r w:rsidR="00006384" w:rsidRPr="00785E42">
        <w:rPr>
          <w:rFonts w:eastAsia="Times New Roman" w:cs="Times New Roman"/>
          <w:kern w:val="0"/>
          <w:sz w:val="24"/>
          <w:szCs w:val="24"/>
          <w:lang w:eastAsia="ru-RU"/>
          <w14:ligatures w14:val="none"/>
        </w:rPr>
        <w:t>ребуется</w:t>
      </w:r>
      <w:r w:rsidRPr="00785E42">
        <w:rPr>
          <w:rFonts w:eastAsia="Times New Roman" w:cs="Times New Roman"/>
          <w:kern w:val="0"/>
          <w:sz w:val="24"/>
          <w:szCs w:val="24"/>
          <w:lang w:eastAsia="ru-RU"/>
          <w14:ligatures w14:val="none"/>
        </w:rPr>
        <w:t xml:space="preserve"> ручное инициирование операций выгрузки и загрузки пакетов, а также их последующая модерация. Отсутству</w:t>
      </w:r>
      <w:r w:rsidR="005250EE">
        <w:rPr>
          <w:rFonts w:eastAsia="Times New Roman" w:cs="Times New Roman"/>
          <w:kern w:val="0"/>
          <w:sz w:val="24"/>
          <w:szCs w:val="24"/>
          <w:lang w:eastAsia="ru-RU"/>
          <w14:ligatures w14:val="none"/>
        </w:rPr>
        <w:t>ю</w:t>
      </w:r>
      <w:r w:rsidRPr="00785E42">
        <w:rPr>
          <w:rFonts w:eastAsia="Times New Roman" w:cs="Times New Roman"/>
          <w:kern w:val="0"/>
          <w:sz w:val="24"/>
          <w:szCs w:val="24"/>
          <w:lang w:eastAsia="ru-RU"/>
          <w14:ligatures w14:val="none"/>
        </w:rPr>
        <w:t>т автоматический импорт поданных заявлений и фоновые задания для обмена.</w:t>
      </w:r>
    </w:p>
    <w:p w14:paraId="165DBE05" w14:textId="06E2E755" w:rsidR="00221EE3" w:rsidRPr="00785E42" w:rsidRDefault="00221EE3" w:rsidP="002C22BA">
      <w:pPr>
        <w:numPr>
          <w:ilvl w:val="0"/>
          <w:numId w:val="12"/>
        </w:numPr>
        <w:shd w:val="clear" w:color="auto" w:fill="FFFFFF" w:themeFill="background1"/>
        <w:tabs>
          <w:tab w:val="clear" w:pos="720"/>
          <w:tab w:val="num" w:pos="851"/>
        </w:tabs>
        <w:spacing w:before="100" w:beforeAutospacing="1" w:after="0"/>
        <w:ind w:left="851" w:hanging="284"/>
        <w:jc w:val="both"/>
        <w:rPr>
          <w:rFonts w:eastAsia="Times New Roman" w:cs="Times New Roman"/>
          <w:kern w:val="0"/>
          <w:sz w:val="24"/>
          <w:szCs w:val="24"/>
          <w:lang w:eastAsia="ru-RU"/>
          <w14:ligatures w14:val="none"/>
        </w:rPr>
      </w:pPr>
      <w:r w:rsidRPr="001D1E5D">
        <w:rPr>
          <w:rFonts w:eastAsia="Times New Roman" w:cs="Times New Roman"/>
          <w:kern w:val="0"/>
          <w:sz w:val="24"/>
          <w:szCs w:val="24"/>
          <w:lang w:eastAsia="ru-RU"/>
          <w14:ligatures w14:val="none"/>
        </w:rPr>
        <w:t>Сложности администрирования:</w:t>
      </w:r>
      <w:r w:rsidR="00006384" w:rsidRPr="00785E42">
        <w:rPr>
          <w:rFonts w:eastAsia="Times New Roman" w:cs="Times New Roman"/>
          <w:kern w:val="0"/>
          <w:sz w:val="24"/>
          <w:szCs w:val="24"/>
          <w:lang w:eastAsia="ru-RU"/>
          <w14:ligatures w14:val="none"/>
        </w:rPr>
        <w:t xml:space="preserve"> </w:t>
      </w:r>
      <w:r w:rsidR="00F522DD" w:rsidRPr="00785E42">
        <w:rPr>
          <w:rFonts w:eastAsia="Times New Roman" w:cs="Times New Roman"/>
          <w:kern w:val="0"/>
          <w:sz w:val="24"/>
          <w:szCs w:val="24"/>
          <w:lang w:eastAsia="ru-RU"/>
          <w14:ligatures w14:val="none"/>
        </w:rPr>
        <w:t>о</w:t>
      </w:r>
      <w:r w:rsidRPr="00785E42">
        <w:rPr>
          <w:rFonts w:eastAsia="Times New Roman" w:cs="Times New Roman"/>
          <w:kern w:val="0"/>
          <w:sz w:val="24"/>
          <w:szCs w:val="24"/>
          <w:lang w:eastAsia="ru-RU"/>
          <w14:ligatures w14:val="none"/>
        </w:rPr>
        <w:t>тсутствие единого личного кабинета для управления приёмом по всем филиалам СПО (при их наличии) и недостаточные возможности поиска по уникальным идентификаторам (UID) заявлений в интерфейсе СС.</w:t>
      </w:r>
    </w:p>
    <w:p w14:paraId="2D7B52D4" w14:textId="2BCB7048" w:rsidR="00D750D9" w:rsidRPr="00785E42" w:rsidRDefault="00D750D9" w:rsidP="002C22BA">
      <w:p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Выявленные проблемные точки, такие как необходимость обработки дублирующихся анкет и полуавтоматический обмен, свидетельствуют о необходимости применения более сложных шаблонов интеграции, например, паттерна «Согласователь» (Mediator) или «Адаптер» (Adapter) [5]. Предлагаемая доработка механизма фоновых заданий соответствует принципам проектирования устойчивых асинхронных взаимодействий, рассматриваемым в [5]</w:t>
      </w:r>
      <w:r w:rsidR="00785E42" w:rsidRPr="00785E42">
        <w:rPr>
          <w:rFonts w:eastAsia="Times New Roman" w:cs="Times New Roman"/>
          <w:kern w:val="0"/>
          <w:sz w:val="24"/>
          <w:szCs w:val="24"/>
          <w:lang w:eastAsia="ru-RU"/>
          <w14:ligatures w14:val="none"/>
        </w:rPr>
        <w:t>.</w:t>
      </w:r>
    </w:p>
    <w:p w14:paraId="5B70D66C" w14:textId="50E9CEA0" w:rsidR="00006384" w:rsidRPr="00785E42" w:rsidRDefault="00221EE3" w:rsidP="009B21A8">
      <w:pPr>
        <w:shd w:val="clear" w:color="auto" w:fill="FFFFFF" w:themeFill="background1"/>
        <w:spacing w:before="240" w:after="0"/>
        <w:ind w:firstLine="567"/>
        <w:jc w:val="both"/>
        <w:rPr>
          <w:rFonts w:eastAsia="Times New Roman" w:cs="Times New Roman"/>
          <w:b/>
          <w:bCs/>
          <w:kern w:val="0"/>
          <w:sz w:val="24"/>
          <w:szCs w:val="24"/>
          <w:lang w:eastAsia="ru-RU"/>
          <w14:ligatures w14:val="none"/>
        </w:rPr>
      </w:pPr>
      <w:r w:rsidRPr="00785E42">
        <w:rPr>
          <w:rFonts w:eastAsia="Times New Roman" w:cs="Times New Roman"/>
          <w:b/>
          <w:bCs/>
          <w:kern w:val="0"/>
          <w:sz w:val="24"/>
          <w:szCs w:val="24"/>
          <w:lang w:eastAsia="ru-RU"/>
          <w14:ligatures w14:val="none"/>
        </w:rPr>
        <w:t>Практические выводы и рекомендации по развитию</w:t>
      </w:r>
    </w:p>
    <w:p w14:paraId="3CAC1875" w14:textId="26354784" w:rsidR="00221EE3" w:rsidRPr="00785E42" w:rsidRDefault="00221EE3" w:rsidP="009B21A8">
      <w:pPr>
        <w:shd w:val="clear" w:color="auto" w:fill="FFFFFF" w:themeFill="background1"/>
        <w:spacing w:before="240" w:after="0"/>
        <w:ind w:firstLine="567"/>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На основе проведённого анализа можно сформулировать требования к развитию функционала «1</w:t>
      </w:r>
      <w:proofErr w:type="gramStart"/>
      <w:r w:rsidRPr="00785E42">
        <w:rPr>
          <w:rFonts w:eastAsia="Times New Roman" w:cs="Times New Roman"/>
          <w:kern w:val="0"/>
          <w:sz w:val="24"/>
          <w:szCs w:val="24"/>
          <w:lang w:eastAsia="ru-RU"/>
          <w14:ligatures w14:val="none"/>
        </w:rPr>
        <w:t>С:Колледж</w:t>
      </w:r>
      <w:proofErr w:type="gramEnd"/>
      <w:r w:rsidRPr="00785E42">
        <w:rPr>
          <w:rFonts w:eastAsia="Times New Roman" w:cs="Times New Roman"/>
          <w:kern w:val="0"/>
          <w:sz w:val="24"/>
          <w:szCs w:val="24"/>
          <w:lang w:eastAsia="ru-RU"/>
          <w14:ligatures w14:val="none"/>
        </w:rPr>
        <w:t xml:space="preserve"> ПРОФ» и методологии работы с API:</w:t>
      </w:r>
    </w:p>
    <w:p w14:paraId="31331CD1" w14:textId="021767CD" w:rsidR="00221EE3" w:rsidRPr="00785E42" w:rsidRDefault="00221EE3" w:rsidP="009B21A8">
      <w:pPr>
        <w:numPr>
          <w:ilvl w:val="0"/>
          <w:numId w:val="17"/>
        </w:num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1D1E5D">
        <w:rPr>
          <w:rFonts w:eastAsia="Times New Roman" w:cs="Times New Roman"/>
          <w:kern w:val="0"/>
          <w:sz w:val="24"/>
          <w:szCs w:val="24"/>
          <w:lang w:eastAsia="ru-RU"/>
          <w14:ligatures w14:val="none"/>
        </w:rPr>
        <w:t>Автоматизация рутинных операций</w:t>
      </w:r>
      <w:r w:rsidRPr="009B21A8">
        <w:rPr>
          <w:rFonts w:eastAsia="Times New Roman" w:cs="Times New Roman"/>
          <w:bCs/>
          <w:kern w:val="0"/>
          <w:sz w:val="24"/>
          <w:szCs w:val="24"/>
          <w:lang w:eastAsia="ru-RU"/>
          <w14:ligatures w14:val="none"/>
        </w:rPr>
        <w:t>:</w:t>
      </w:r>
      <w:r w:rsidR="00006384" w:rsidRPr="00785E42">
        <w:rPr>
          <w:rFonts w:eastAsia="Times New Roman" w:cs="Times New Roman"/>
          <w:b/>
          <w:bCs/>
          <w:kern w:val="0"/>
          <w:sz w:val="24"/>
          <w:szCs w:val="24"/>
          <w:lang w:eastAsia="ru-RU"/>
          <w14:ligatures w14:val="none"/>
        </w:rPr>
        <w:t xml:space="preserve"> </w:t>
      </w:r>
      <w:r w:rsidR="00F522DD" w:rsidRPr="00785E42">
        <w:rPr>
          <w:rFonts w:eastAsia="Times New Roman" w:cs="Times New Roman"/>
          <w:kern w:val="0"/>
          <w:sz w:val="24"/>
          <w:szCs w:val="24"/>
          <w:lang w:eastAsia="ru-RU"/>
          <w14:ligatures w14:val="none"/>
        </w:rPr>
        <w:t>ц</w:t>
      </w:r>
      <w:r w:rsidRPr="00785E42">
        <w:rPr>
          <w:rFonts w:eastAsia="Times New Roman" w:cs="Times New Roman"/>
          <w:kern w:val="0"/>
          <w:sz w:val="24"/>
          <w:szCs w:val="24"/>
          <w:lang w:eastAsia="ru-RU"/>
          <w14:ligatures w14:val="none"/>
        </w:rPr>
        <w:t>елесообразна реализация механизма фоновых заданий для автоматической периодической загрузки заявлений из СС и выгрузки обновлённых данных.</w:t>
      </w:r>
    </w:p>
    <w:p w14:paraId="10E54F60" w14:textId="2F07C82E" w:rsidR="00221EE3" w:rsidRPr="00785E42" w:rsidRDefault="00221EE3" w:rsidP="009B21A8">
      <w:pPr>
        <w:numPr>
          <w:ilvl w:val="0"/>
          <w:numId w:val="17"/>
        </w:num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1D1E5D">
        <w:rPr>
          <w:rFonts w:eastAsia="Times New Roman" w:cs="Times New Roman"/>
          <w:kern w:val="0"/>
          <w:sz w:val="24"/>
          <w:szCs w:val="24"/>
          <w:lang w:eastAsia="ru-RU"/>
          <w14:ligatures w14:val="none"/>
        </w:rPr>
        <w:t>Адаптация внутренней логики:</w:t>
      </w:r>
      <w:r w:rsidR="00006384" w:rsidRPr="00785E42">
        <w:rPr>
          <w:rFonts w:eastAsia="Times New Roman" w:cs="Times New Roman"/>
          <w:b/>
          <w:bCs/>
          <w:kern w:val="0"/>
          <w:sz w:val="24"/>
          <w:szCs w:val="24"/>
          <w:lang w:eastAsia="ru-RU"/>
          <w14:ligatures w14:val="none"/>
        </w:rPr>
        <w:t xml:space="preserve"> </w:t>
      </w:r>
      <w:r w:rsidR="00F522DD" w:rsidRPr="00785E42">
        <w:rPr>
          <w:rFonts w:eastAsia="Times New Roman" w:cs="Times New Roman"/>
          <w:kern w:val="0"/>
          <w:sz w:val="24"/>
          <w:szCs w:val="24"/>
          <w:lang w:eastAsia="ru-RU"/>
          <w14:ligatures w14:val="none"/>
        </w:rPr>
        <w:t>н</w:t>
      </w:r>
      <w:r w:rsidRPr="00785E42">
        <w:rPr>
          <w:rFonts w:eastAsia="Times New Roman" w:cs="Times New Roman"/>
          <w:kern w:val="0"/>
          <w:sz w:val="24"/>
          <w:szCs w:val="24"/>
          <w:lang w:eastAsia="ru-RU"/>
          <w14:ligatures w14:val="none"/>
        </w:rPr>
        <w:t>еобходима доработка объектов системы для корректного отражения связи одного физического лица с несколькими заявлениями (конкурсными группами) в рамках одного подключения к СС, что позволит устранить дублирование данных.</w:t>
      </w:r>
    </w:p>
    <w:p w14:paraId="4822DA5C" w14:textId="674FA9E1" w:rsidR="00221EE3" w:rsidRPr="00785E42" w:rsidRDefault="00221EE3" w:rsidP="009B21A8">
      <w:pPr>
        <w:numPr>
          <w:ilvl w:val="0"/>
          <w:numId w:val="17"/>
        </w:num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1D1E5D">
        <w:rPr>
          <w:rFonts w:eastAsia="Times New Roman" w:cs="Times New Roman"/>
          <w:kern w:val="0"/>
          <w:sz w:val="24"/>
          <w:szCs w:val="24"/>
          <w:lang w:eastAsia="ru-RU"/>
          <w14:ligatures w14:val="none"/>
        </w:rPr>
        <w:t>Улучшение инструментов работы с согласиями</w:t>
      </w:r>
      <w:r w:rsidR="007E5D72" w:rsidRPr="001D1E5D">
        <w:rPr>
          <w:rFonts w:eastAsia="Times New Roman" w:cs="Times New Roman"/>
          <w:kern w:val="0"/>
          <w:sz w:val="24"/>
          <w:szCs w:val="24"/>
          <w:lang w:eastAsia="ru-RU"/>
          <w14:ligatures w14:val="none"/>
        </w:rPr>
        <w:t>:</w:t>
      </w:r>
      <w:r w:rsidR="007E5D72" w:rsidRPr="00785E42">
        <w:rPr>
          <w:rFonts w:eastAsia="Times New Roman" w:cs="Times New Roman"/>
          <w:kern w:val="0"/>
          <w:sz w:val="24"/>
          <w:szCs w:val="24"/>
          <w:lang w:eastAsia="ru-RU"/>
          <w14:ligatures w14:val="none"/>
        </w:rPr>
        <w:t xml:space="preserve"> требуется</w:t>
      </w:r>
      <w:r w:rsidRPr="00785E42">
        <w:rPr>
          <w:rFonts w:eastAsia="Times New Roman" w:cs="Times New Roman"/>
          <w:kern w:val="0"/>
          <w:sz w:val="24"/>
          <w:szCs w:val="24"/>
          <w:lang w:eastAsia="ru-RU"/>
          <w14:ligatures w14:val="none"/>
        </w:rPr>
        <w:t xml:space="preserve"> усовершенствование бизнес-процесса обработки согласий на зачисление с учётом специфики СПО, в частности, возможности подачи одного согласия на несколько бюджетных мест в приоритетном порядке.</w:t>
      </w:r>
    </w:p>
    <w:p w14:paraId="721E0134" w14:textId="77777777" w:rsidR="002C22BA" w:rsidRPr="00785E42" w:rsidRDefault="002C22BA" w:rsidP="002C22BA">
      <w:pPr>
        <w:shd w:val="clear" w:color="auto" w:fill="FFFFFF" w:themeFill="background1"/>
        <w:spacing w:after="0"/>
        <w:jc w:val="center"/>
        <w:rPr>
          <w:rFonts w:eastAsia="Times New Roman" w:cs="Times New Roman"/>
          <w:b/>
          <w:bCs/>
          <w:kern w:val="0"/>
          <w:sz w:val="24"/>
          <w:szCs w:val="24"/>
          <w:lang w:eastAsia="ru-RU"/>
          <w14:ligatures w14:val="none"/>
        </w:rPr>
      </w:pPr>
    </w:p>
    <w:p w14:paraId="3A88D04B" w14:textId="304B9250" w:rsidR="004E5F4C" w:rsidRPr="00785E42" w:rsidRDefault="007E5D72" w:rsidP="009B21A8">
      <w:pPr>
        <w:shd w:val="clear" w:color="auto" w:fill="FFFFFF" w:themeFill="background1"/>
        <w:spacing w:after="0"/>
        <w:jc w:val="both"/>
        <w:rPr>
          <w:rFonts w:eastAsia="Times New Roman" w:cs="Times New Roman"/>
          <w:kern w:val="0"/>
          <w:sz w:val="24"/>
          <w:szCs w:val="24"/>
          <w:lang w:eastAsia="ru-RU"/>
          <w14:ligatures w14:val="none"/>
        </w:rPr>
      </w:pPr>
      <w:r w:rsidRPr="00785E42">
        <w:rPr>
          <w:rFonts w:eastAsia="Times New Roman" w:cs="Times New Roman"/>
          <w:b/>
          <w:bCs/>
          <w:kern w:val="0"/>
          <w:sz w:val="24"/>
          <w:szCs w:val="24"/>
          <w:lang w:eastAsia="ru-RU"/>
          <w14:ligatures w14:val="none"/>
        </w:rPr>
        <w:t xml:space="preserve">Первый опыт </w:t>
      </w:r>
      <w:r w:rsidR="00B80F3F" w:rsidRPr="00785E42">
        <w:rPr>
          <w:rFonts w:eastAsia="Times New Roman" w:cs="Times New Roman"/>
          <w:b/>
          <w:bCs/>
          <w:kern w:val="0"/>
          <w:sz w:val="24"/>
          <w:szCs w:val="24"/>
          <w:lang w:eastAsia="ru-RU"/>
          <w14:ligatures w14:val="none"/>
        </w:rPr>
        <w:t xml:space="preserve">использования и реализации </w:t>
      </w:r>
      <w:proofErr w:type="spellStart"/>
      <w:r w:rsidR="00B80F3F" w:rsidRPr="00785E42">
        <w:rPr>
          <w:rFonts w:eastAsia="Times New Roman" w:cs="Times New Roman"/>
          <w:b/>
          <w:bCs/>
          <w:kern w:val="0"/>
          <w:sz w:val="24"/>
          <w:szCs w:val="24"/>
          <w:lang w:eastAsia="ru-RU"/>
          <w14:ligatures w14:val="none"/>
        </w:rPr>
        <w:t>Супер</w:t>
      </w:r>
      <w:r w:rsidR="00E54595">
        <w:rPr>
          <w:rFonts w:eastAsia="Times New Roman" w:cs="Times New Roman"/>
          <w:b/>
          <w:bCs/>
          <w:kern w:val="0"/>
          <w:sz w:val="24"/>
          <w:szCs w:val="24"/>
          <w:lang w:eastAsia="ru-RU"/>
          <w14:ligatures w14:val="none"/>
        </w:rPr>
        <w:t>с</w:t>
      </w:r>
      <w:r w:rsidR="00B80F3F" w:rsidRPr="00785E42">
        <w:rPr>
          <w:rFonts w:eastAsia="Times New Roman" w:cs="Times New Roman"/>
          <w:b/>
          <w:bCs/>
          <w:kern w:val="0"/>
          <w:sz w:val="24"/>
          <w:szCs w:val="24"/>
          <w:lang w:eastAsia="ru-RU"/>
          <w14:ligatures w14:val="none"/>
        </w:rPr>
        <w:t>ервиса</w:t>
      </w:r>
      <w:proofErr w:type="spellEnd"/>
      <w:r w:rsidR="00B80F3F" w:rsidRPr="00785E42">
        <w:rPr>
          <w:rFonts w:eastAsia="Times New Roman" w:cs="Times New Roman"/>
          <w:b/>
          <w:bCs/>
          <w:kern w:val="0"/>
          <w:sz w:val="24"/>
          <w:szCs w:val="24"/>
          <w:lang w:eastAsia="ru-RU"/>
          <w14:ligatures w14:val="none"/>
        </w:rPr>
        <w:t xml:space="preserve"> в </w:t>
      </w:r>
      <w:r w:rsidR="00785E42" w:rsidRPr="00785E42">
        <w:rPr>
          <w:rFonts w:eastAsia="Times New Roman" w:cs="Times New Roman"/>
          <w:b/>
          <w:bCs/>
          <w:kern w:val="0"/>
          <w:sz w:val="24"/>
          <w:szCs w:val="24"/>
          <w:lang w:eastAsia="ru-RU"/>
          <w14:ligatures w14:val="none"/>
        </w:rPr>
        <w:t>«</w:t>
      </w:r>
      <w:r w:rsidR="00B80F3F" w:rsidRPr="00785E42">
        <w:rPr>
          <w:rFonts w:eastAsia="Times New Roman" w:cs="Times New Roman"/>
          <w:b/>
          <w:bCs/>
          <w:kern w:val="0"/>
          <w:sz w:val="24"/>
          <w:szCs w:val="24"/>
          <w:lang w:eastAsia="ru-RU"/>
          <w14:ligatures w14:val="none"/>
        </w:rPr>
        <w:t>1</w:t>
      </w:r>
      <w:proofErr w:type="gramStart"/>
      <w:r w:rsidR="00B80F3F" w:rsidRPr="00785E42">
        <w:rPr>
          <w:rFonts w:eastAsia="Times New Roman" w:cs="Times New Roman"/>
          <w:b/>
          <w:bCs/>
          <w:kern w:val="0"/>
          <w:sz w:val="24"/>
          <w:szCs w:val="24"/>
          <w:lang w:eastAsia="ru-RU"/>
          <w14:ligatures w14:val="none"/>
        </w:rPr>
        <w:t>С</w:t>
      </w:r>
      <w:r w:rsidR="00785E42" w:rsidRPr="00785E42">
        <w:rPr>
          <w:rFonts w:eastAsia="Times New Roman" w:cs="Times New Roman"/>
          <w:b/>
          <w:bCs/>
          <w:kern w:val="0"/>
          <w:sz w:val="24"/>
          <w:szCs w:val="24"/>
          <w:lang w:eastAsia="ru-RU"/>
          <w14:ligatures w14:val="none"/>
        </w:rPr>
        <w:t>:</w:t>
      </w:r>
      <w:r w:rsidR="00B80F3F" w:rsidRPr="00785E42">
        <w:rPr>
          <w:rFonts w:eastAsia="Times New Roman" w:cs="Times New Roman"/>
          <w:b/>
          <w:bCs/>
          <w:kern w:val="0"/>
          <w:sz w:val="24"/>
          <w:szCs w:val="24"/>
          <w:lang w:eastAsia="ru-RU"/>
          <w14:ligatures w14:val="none"/>
        </w:rPr>
        <w:t>Колледж</w:t>
      </w:r>
      <w:proofErr w:type="gramEnd"/>
      <w:r w:rsidR="00785E42" w:rsidRPr="00785E42">
        <w:rPr>
          <w:rFonts w:eastAsia="Times New Roman" w:cs="Times New Roman"/>
          <w:b/>
          <w:bCs/>
          <w:kern w:val="0"/>
          <w:sz w:val="24"/>
          <w:szCs w:val="24"/>
          <w:lang w:eastAsia="ru-RU"/>
          <w14:ligatures w14:val="none"/>
        </w:rPr>
        <w:t>»</w:t>
      </w:r>
      <w:r w:rsidR="00E54595">
        <w:rPr>
          <w:rFonts w:eastAsia="Times New Roman" w:cs="Times New Roman"/>
          <w:b/>
          <w:bCs/>
          <w:kern w:val="0"/>
          <w:sz w:val="24"/>
          <w:szCs w:val="24"/>
          <w:lang w:eastAsia="ru-RU"/>
          <w14:ligatures w14:val="none"/>
        </w:rPr>
        <w:t xml:space="preserve">. </w:t>
      </w:r>
      <w:r w:rsidR="00D92AFD" w:rsidRPr="00785E42">
        <w:rPr>
          <w:rFonts w:eastAsia="Times New Roman" w:cs="Times New Roman"/>
          <w:b/>
          <w:bCs/>
          <w:kern w:val="0"/>
          <w:sz w:val="24"/>
          <w:szCs w:val="24"/>
          <w:lang w:eastAsia="ru-RU"/>
          <w14:ligatures w14:val="none"/>
        </w:rPr>
        <w:t>Предварительная настройка конфигурации</w:t>
      </w:r>
    </w:p>
    <w:p w14:paraId="0E58EB7F" w14:textId="122A5DDA" w:rsidR="004E5F4C" w:rsidRPr="00785E42" w:rsidRDefault="00B1649F" w:rsidP="002C22BA">
      <w:pPr>
        <w:shd w:val="clear" w:color="auto" w:fill="FFFFFF" w:themeFill="background1"/>
        <w:spacing w:before="100" w:beforeAutospacing="1" w:after="0"/>
        <w:jc w:val="center"/>
        <w:rPr>
          <w:rFonts w:eastAsia="Times New Roman" w:cs="Times New Roman"/>
          <w:kern w:val="0"/>
          <w:sz w:val="24"/>
          <w:szCs w:val="24"/>
          <w:lang w:eastAsia="ru-RU"/>
          <w14:ligatures w14:val="none"/>
        </w:rPr>
      </w:pPr>
      <w:r w:rsidRPr="00785E42">
        <w:rPr>
          <w:rFonts w:cs="Times New Roman"/>
          <w:noProof/>
          <w:sz w:val="24"/>
          <w:szCs w:val="24"/>
          <w:lang w:eastAsia="ru-RU"/>
          <w14:ligatures w14:val="none"/>
        </w:rPr>
        <w:drawing>
          <wp:inline distT="0" distB="0" distL="0" distR="0" wp14:anchorId="6A736A5A" wp14:editId="1CF06ACA">
            <wp:extent cx="5412105" cy="199517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466835" cy="2015346"/>
                    </a:xfrm>
                    <a:prstGeom prst="rect">
                      <a:avLst/>
                    </a:prstGeom>
                    <a:noFill/>
                    <a:ln>
                      <a:noFill/>
                    </a:ln>
                  </pic:spPr>
                </pic:pic>
              </a:graphicData>
            </a:graphic>
          </wp:inline>
        </w:drawing>
      </w:r>
    </w:p>
    <w:p w14:paraId="7E5F20ED" w14:textId="43A9372A" w:rsidR="00B1649F" w:rsidRPr="00785E42" w:rsidRDefault="00B1649F" w:rsidP="002C22BA">
      <w:pPr>
        <w:shd w:val="clear" w:color="auto" w:fill="FFFFFF" w:themeFill="background1"/>
        <w:spacing w:after="0"/>
        <w:jc w:val="center"/>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Рисунок</w:t>
      </w:r>
      <w:r w:rsidR="00E54595">
        <w:rPr>
          <w:rFonts w:eastAsia="Times New Roman" w:cs="Times New Roman"/>
          <w:kern w:val="0"/>
          <w:sz w:val="24"/>
          <w:szCs w:val="24"/>
          <w:lang w:eastAsia="ru-RU"/>
          <w14:ligatures w14:val="none"/>
        </w:rPr>
        <w:t xml:space="preserve"> </w:t>
      </w:r>
      <w:r w:rsidRPr="00785E42">
        <w:rPr>
          <w:rFonts w:eastAsia="Times New Roman" w:cs="Times New Roman"/>
          <w:kern w:val="0"/>
          <w:sz w:val="24"/>
          <w:szCs w:val="24"/>
          <w:lang w:eastAsia="ru-RU"/>
          <w14:ligatures w14:val="none"/>
        </w:rPr>
        <w:t xml:space="preserve">1. Вкладка настройки интеграции с </w:t>
      </w:r>
      <w:proofErr w:type="spellStart"/>
      <w:r w:rsidR="00E54595">
        <w:rPr>
          <w:rFonts w:eastAsia="Times New Roman" w:cs="Times New Roman"/>
          <w:kern w:val="0"/>
          <w:sz w:val="24"/>
          <w:szCs w:val="24"/>
          <w:lang w:eastAsia="ru-RU"/>
          <w14:ligatures w14:val="none"/>
        </w:rPr>
        <w:t>С</w:t>
      </w:r>
      <w:r w:rsidRPr="00785E42">
        <w:rPr>
          <w:rFonts w:eastAsia="Times New Roman" w:cs="Times New Roman"/>
          <w:kern w:val="0"/>
          <w:sz w:val="24"/>
          <w:szCs w:val="24"/>
          <w:lang w:eastAsia="ru-RU"/>
          <w14:ligatures w14:val="none"/>
        </w:rPr>
        <w:t>уперсервисом</w:t>
      </w:r>
      <w:proofErr w:type="spellEnd"/>
    </w:p>
    <w:p w14:paraId="3FD94857" w14:textId="5E2B3A10" w:rsidR="00F522DD" w:rsidRPr="00785E42" w:rsidRDefault="004B1F7A" w:rsidP="002C22BA">
      <w:p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Первоначальная настройка интеграции требует выполнения ряда обязательных условий</w:t>
      </w:r>
      <w:r w:rsidR="00B1649F" w:rsidRPr="00785E42">
        <w:rPr>
          <w:rFonts w:eastAsia="Times New Roman" w:cs="Times New Roman"/>
          <w:kern w:val="0"/>
          <w:sz w:val="24"/>
          <w:szCs w:val="24"/>
          <w:lang w:eastAsia="ru-RU"/>
          <w14:ligatures w14:val="none"/>
        </w:rPr>
        <w:t xml:space="preserve"> </w:t>
      </w:r>
      <w:r w:rsidR="00B1649F" w:rsidRPr="00785E42">
        <w:rPr>
          <w:rFonts w:cs="Times New Roman"/>
          <w:sz w:val="24"/>
          <w:szCs w:val="24"/>
        </w:rPr>
        <w:t>(рис. 1)</w:t>
      </w:r>
      <w:r w:rsidRPr="00785E42">
        <w:rPr>
          <w:rFonts w:eastAsia="Times New Roman" w:cs="Times New Roman"/>
          <w:kern w:val="0"/>
          <w:sz w:val="24"/>
          <w:szCs w:val="24"/>
          <w:lang w:eastAsia="ru-RU"/>
          <w14:ligatures w14:val="none"/>
        </w:rPr>
        <w:t xml:space="preserve">. В первую очередь, в системе устанавливается основная организация и осуществляется подключение сертификата ЭЦП. Критически важным является предварительная установка криптографического ПО (CryptoPro) как на сервере, так и на клиентских рабочих местах. Далее формируется пакет настроек для проверки электронной подписи как на тестовом, так и на </w:t>
      </w:r>
      <w:r w:rsidRPr="00785E42">
        <w:rPr>
          <w:rFonts w:eastAsia="Times New Roman" w:cs="Times New Roman"/>
          <w:kern w:val="0"/>
          <w:sz w:val="24"/>
          <w:szCs w:val="24"/>
          <w:lang w:eastAsia="ru-RU"/>
          <w14:ligatures w14:val="none"/>
        </w:rPr>
        <w:lastRenderedPageBreak/>
        <w:t>рабочем контурах. Возникающие на этом этапе ошибки, как правило, разрешаются путём следования официальным инструкциям, публикуемым в профильном сообществе разработчиков. Особое внимание необходимо уделить корректному указанию часового пояса в настройках системы, поскольку его некорректная установка в дальнейшем приводит к ошибкам при сопоставлении данных</w:t>
      </w:r>
      <w:r w:rsidR="00B1649F" w:rsidRPr="00785E42">
        <w:rPr>
          <w:rFonts w:eastAsia="Times New Roman" w:cs="Times New Roman"/>
          <w:kern w:val="0"/>
          <w:sz w:val="24"/>
          <w:szCs w:val="24"/>
          <w:lang w:eastAsia="ru-RU"/>
          <w14:ligatures w14:val="none"/>
        </w:rPr>
        <w:t xml:space="preserve"> </w:t>
      </w:r>
      <w:r w:rsidR="00B1649F" w:rsidRPr="00785E42">
        <w:rPr>
          <w:rFonts w:cs="Times New Roman"/>
          <w:sz w:val="24"/>
          <w:szCs w:val="24"/>
        </w:rPr>
        <w:t>(рис</w:t>
      </w:r>
      <w:r w:rsidR="00E54595">
        <w:rPr>
          <w:rFonts w:cs="Times New Roman"/>
          <w:sz w:val="24"/>
          <w:szCs w:val="24"/>
        </w:rPr>
        <w:t xml:space="preserve">. </w:t>
      </w:r>
      <w:r w:rsidR="00B1649F" w:rsidRPr="00785E42">
        <w:rPr>
          <w:rFonts w:cs="Times New Roman"/>
          <w:sz w:val="24"/>
          <w:szCs w:val="24"/>
        </w:rPr>
        <w:t>2)</w:t>
      </w:r>
      <w:r w:rsidRPr="00785E42">
        <w:rPr>
          <w:rFonts w:eastAsia="Times New Roman" w:cs="Times New Roman"/>
          <w:kern w:val="0"/>
          <w:sz w:val="24"/>
          <w:szCs w:val="24"/>
          <w:lang w:eastAsia="ru-RU"/>
          <w14:ligatures w14:val="none"/>
        </w:rPr>
        <w:t>.</w:t>
      </w:r>
    </w:p>
    <w:p w14:paraId="1F831D56" w14:textId="3B5F6D60" w:rsidR="0007167F" w:rsidRPr="00785E42" w:rsidRDefault="00B1649F" w:rsidP="002C22BA">
      <w:p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785E42">
        <w:rPr>
          <w:rFonts w:cs="Times New Roman"/>
          <w:noProof/>
          <w:sz w:val="24"/>
          <w:szCs w:val="24"/>
          <w:lang w:eastAsia="ru-RU"/>
          <w14:ligatures w14:val="none"/>
        </w:rPr>
        <w:drawing>
          <wp:inline distT="0" distB="0" distL="0" distR="0" wp14:anchorId="7511AD6F" wp14:editId="58206607">
            <wp:extent cx="6567805" cy="139954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567805" cy="1399540"/>
                    </a:xfrm>
                    <a:prstGeom prst="rect">
                      <a:avLst/>
                    </a:prstGeom>
                    <a:noFill/>
                    <a:ln>
                      <a:noFill/>
                    </a:ln>
                  </pic:spPr>
                </pic:pic>
              </a:graphicData>
            </a:graphic>
          </wp:inline>
        </w:drawing>
      </w:r>
    </w:p>
    <w:p w14:paraId="60F52E6D" w14:textId="37D76F91" w:rsidR="00B1649F" w:rsidRPr="00785E42" w:rsidRDefault="00B1649F" w:rsidP="002C22BA">
      <w:pPr>
        <w:shd w:val="clear" w:color="auto" w:fill="FFFFFF" w:themeFill="background1"/>
        <w:spacing w:after="0"/>
        <w:jc w:val="center"/>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Рисунок 2. Справочник «</w:t>
      </w:r>
      <w:r w:rsidR="00E54595">
        <w:rPr>
          <w:rFonts w:eastAsia="Times New Roman" w:cs="Times New Roman"/>
          <w:kern w:val="0"/>
          <w:sz w:val="24"/>
          <w:szCs w:val="24"/>
          <w:lang w:eastAsia="ru-RU"/>
          <w14:ligatures w14:val="none"/>
        </w:rPr>
        <w:t>О</w:t>
      </w:r>
      <w:r w:rsidRPr="00785E42">
        <w:rPr>
          <w:rFonts w:eastAsia="Times New Roman" w:cs="Times New Roman"/>
          <w:kern w:val="0"/>
          <w:sz w:val="24"/>
          <w:szCs w:val="24"/>
          <w:lang w:eastAsia="ru-RU"/>
          <w14:ligatures w14:val="none"/>
        </w:rPr>
        <w:t>рганизации»</w:t>
      </w:r>
      <w:r w:rsidR="00E54595">
        <w:rPr>
          <w:rFonts w:eastAsia="Times New Roman" w:cs="Times New Roman"/>
          <w:kern w:val="0"/>
          <w:sz w:val="24"/>
          <w:szCs w:val="24"/>
          <w:lang w:eastAsia="ru-RU"/>
          <w14:ligatures w14:val="none"/>
        </w:rPr>
        <w:t>. Р</w:t>
      </w:r>
      <w:r w:rsidRPr="00785E42">
        <w:rPr>
          <w:rFonts w:eastAsia="Times New Roman" w:cs="Times New Roman"/>
          <w:kern w:val="0"/>
          <w:sz w:val="24"/>
          <w:szCs w:val="24"/>
          <w:lang w:eastAsia="ru-RU"/>
          <w14:ligatures w14:val="none"/>
        </w:rPr>
        <w:t>еквизиты организации</w:t>
      </w:r>
    </w:p>
    <w:p w14:paraId="00B049D4" w14:textId="16E4B672" w:rsidR="00D92AFD" w:rsidRPr="00785E42" w:rsidRDefault="00D92AFD" w:rsidP="009B21A8">
      <w:pPr>
        <w:shd w:val="clear" w:color="auto" w:fill="FFFFFF" w:themeFill="background1"/>
        <w:spacing w:before="100" w:beforeAutospacing="1" w:after="0"/>
        <w:jc w:val="both"/>
        <w:rPr>
          <w:rFonts w:eastAsia="Times New Roman" w:cs="Times New Roman"/>
          <w:b/>
          <w:bCs/>
          <w:kern w:val="0"/>
          <w:sz w:val="24"/>
          <w:szCs w:val="24"/>
          <w:lang w:eastAsia="ru-RU"/>
          <w14:ligatures w14:val="none"/>
        </w:rPr>
      </w:pPr>
      <w:r w:rsidRPr="00785E42">
        <w:rPr>
          <w:rFonts w:eastAsia="Times New Roman" w:cs="Times New Roman"/>
          <w:b/>
          <w:bCs/>
          <w:kern w:val="0"/>
          <w:sz w:val="24"/>
          <w:szCs w:val="24"/>
          <w:lang w:eastAsia="ru-RU"/>
          <w14:ligatures w14:val="none"/>
        </w:rPr>
        <w:t>Результаты работы в рамках приёмной кампании 2025 года</w:t>
      </w:r>
    </w:p>
    <w:p w14:paraId="0AD30668" w14:textId="51D20255" w:rsidR="004B1F7A" w:rsidRPr="00785E42" w:rsidRDefault="004B1F7A" w:rsidP="002C22BA">
      <w:p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В ходе пилотной интеграции за указанный период было обработано свыше 1400 заявлений о поступлении. Их структура распределилась следующим образом:</w:t>
      </w:r>
    </w:p>
    <w:p w14:paraId="63C4EAB9" w14:textId="28069055" w:rsidR="004B1F7A" w:rsidRPr="00785E42" w:rsidRDefault="004B1F7A" w:rsidP="002C22BA">
      <w:pPr>
        <w:pStyle w:val="a4"/>
        <w:numPr>
          <w:ilvl w:val="0"/>
          <w:numId w:val="15"/>
        </w:numPr>
        <w:shd w:val="clear" w:color="auto" w:fill="FFFFFF" w:themeFill="background1"/>
        <w:spacing w:before="100" w:beforeAutospacing="1" w:after="0"/>
        <w:ind w:left="284" w:hanging="284"/>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310 заявлений были направлены через Единый портал государственных услуг (ЕПГУ). Стоит отметить, что количественное расхождение с числом уникальных абитуриентов связано с феноменом подачи нескольких анкет одним физическим лицом в различные конкурсные группы.</w:t>
      </w:r>
      <w:r w:rsidR="002C22BA" w:rsidRPr="00785E42">
        <w:rPr>
          <w:rFonts w:eastAsia="Times New Roman" w:cs="Times New Roman"/>
          <w:kern w:val="0"/>
          <w:sz w:val="24"/>
          <w:szCs w:val="24"/>
          <w:lang w:eastAsia="ru-RU"/>
          <w14:ligatures w14:val="none"/>
        </w:rPr>
        <w:t xml:space="preserve"> </w:t>
      </w:r>
      <w:r w:rsidRPr="00785E42">
        <w:rPr>
          <w:rFonts w:eastAsia="Times New Roman" w:cs="Times New Roman"/>
          <w:kern w:val="0"/>
          <w:sz w:val="24"/>
          <w:szCs w:val="24"/>
          <w:lang w:eastAsia="ru-RU"/>
          <w14:ligatures w14:val="none"/>
        </w:rPr>
        <w:t>В филиалах образовательной организации наблюдалось значительно меньшее количество заявлений, поданных через ЕПГУ (от 5 до 20). Предположительной причиной данной диспропорции мог стать информационный фактор — недостаточная осведомлённость абитуриентов о возможности подачи документов в дистанционном формат</w:t>
      </w:r>
      <w:r w:rsidR="005250EE">
        <w:rPr>
          <w:rFonts w:eastAsia="Times New Roman" w:cs="Times New Roman"/>
          <w:kern w:val="0"/>
          <w:sz w:val="24"/>
          <w:szCs w:val="24"/>
          <w:lang w:eastAsia="ru-RU"/>
          <w14:ligatures w14:val="none"/>
        </w:rPr>
        <w:t>е.</w:t>
      </w:r>
    </w:p>
    <w:p w14:paraId="023EDE0C" w14:textId="7EAB7F9E" w:rsidR="004E5F4C" w:rsidRPr="00785E42" w:rsidRDefault="004B1F7A" w:rsidP="002C22BA">
      <w:pPr>
        <w:pStyle w:val="a4"/>
        <w:numPr>
          <w:ilvl w:val="0"/>
          <w:numId w:val="15"/>
        </w:numPr>
        <w:shd w:val="clear" w:color="auto" w:fill="FFFFFF" w:themeFill="background1"/>
        <w:spacing w:before="100" w:beforeAutospacing="1" w:after="0"/>
        <w:ind w:left="284" w:hanging="284"/>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1090 заявлений были приняты через традиционный очный канал в головном корпусе колледжа.</w:t>
      </w:r>
    </w:p>
    <w:p w14:paraId="5F8E0EA7" w14:textId="10E0E46B" w:rsidR="004E5F4C" w:rsidRPr="00785E42" w:rsidRDefault="00D92AFD" w:rsidP="009B21A8">
      <w:p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785E42">
        <w:rPr>
          <w:rFonts w:eastAsia="Times New Roman" w:cs="Times New Roman"/>
          <w:b/>
          <w:bCs/>
          <w:kern w:val="0"/>
          <w:sz w:val="24"/>
          <w:szCs w:val="24"/>
          <w:lang w:eastAsia="ru-RU"/>
          <w14:ligatures w14:val="none"/>
        </w:rPr>
        <w:t>Процесс двустороннего обмена данными: выгрузка и загрузка заявлений</w:t>
      </w:r>
    </w:p>
    <w:p w14:paraId="204F2F84" w14:textId="0D8BD684" w:rsidR="00D92AFD" w:rsidRPr="00785E42" w:rsidRDefault="00D92AFD" w:rsidP="002C22BA">
      <w:p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 xml:space="preserve">Операции по обмену данными выполняются через специализированную обработку «Работа с </w:t>
      </w:r>
      <w:r w:rsidR="00F522DD" w:rsidRPr="00785E42">
        <w:rPr>
          <w:rFonts w:eastAsia="Times New Roman" w:cs="Times New Roman"/>
          <w:kern w:val="0"/>
          <w:sz w:val="24"/>
          <w:szCs w:val="24"/>
          <w:lang w:eastAsia="ru-RU"/>
          <w14:ligatures w14:val="none"/>
        </w:rPr>
        <w:t>С</w:t>
      </w:r>
      <w:r w:rsidRPr="00785E42">
        <w:rPr>
          <w:rFonts w:eastAsia="Times New Roman" w:cs="Times New Roman"/>
          <w:kern w:val="0"/>
          <w:sz w:val="24"/>
          <w:szCs w:val="24"/>
          <w:lang w:eastAsia="ru-RU"/>
          <w14:ligatures w14:val="none"/>
        </w:rPr>
        <w:t>уперсервисом».</w:t>
      </w:r>
    </w:p>
    <w:p w14:paraId="2A26756B" w14:textId="4E3D8DBD" w:rsidR="00AD74FD" w:rsidRPr="00785E42" w:rsidRDefault="00B1649F" w:rsidP="002C22BA">
      <w:pPr>
        <w:shd w:val="clear" w:color="auto" w:fill="FFFFFF" w:themeFill="background1"/>
        <w:spacing w:before="100" w:beforeAutospacing="1" w:after="0"/>
        <w:rPr>
          <w:rFonts w:eastAsia="Times New Roman" w:cs="Times New Roman"/>
          <w:kern w:val="0"/>
          <w:sz w:val="24"/>
          <w:szCs w:val="24"/>
          <w:lang w:eastAsia="ru-RU"/>
          <w14:ligatures w14:val="none"/>
        </w:rPr>
      </w:pPr>
      <w:r w:rsidRPr="00785E42">
        <w:rPr>
          <w:rFonts w:cs="Times New Roman"/>
          <w:noProof/>
          <w:sz w:val="24"/>
          <w:szCs w:val="24"/>
          <w:lang w:eastAsia="ru-RU"/>
          <w14:ligatures w14:val="none"/>
        </w:rPr>
        <w:drawing>
          <wp:inline distT="0" distB="0" distL="0" distR="0" wp14:anchorId="224F6CBC" wp14:editId="5840CAA7">
            <wp:extent cx="6567805" cy="2512695"/>
            <wp:effectExtent l="0" t="0" r="444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grayscl/>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567805" cy="2512695"/>
                    </a:xfrm>
                    <a:prstGeom prst="rect">
                      <a:avLst/>
                    </a:prstGeom>
                    <a:noFill/>
                    <a:ln>
                      <a:noFill/>
                    </a:ln>
                  </pic:spPr>
                </pic:pic>
              </a:graphicData>
            </a:graphic>
          </wp:inline>
        </w:drawing>
      </w:r>
    </w:p>
    <w:p w14:paraId="2A737B01" w14:textId="043527A7" w:rsidR="00B1649F" w:rsidRPr="00785E42" w:rsidRDefault="00B1649F" w:rsidP="002C22BA">
      <w:pPr>
        <w:shd w:val="clear" w:color="auto" w:fill="FFFFFF" w:themeFill="background1"/>
        <w:spacing w:after="0"/>
        <w:jc w:val="center"/>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Рисунок 3. Вкладка «Сопоставлени</w:t>
      </w:r>
      <w:r w:rsidR="005250EE">
        <w:rPr>
          <w:rFonts w:eastAsia="Times New Roman" w:cs="Times New Roman"/>
          <w:kern w:val="0"/>
          <w:sz w:val="24"/>
          <w:szCs w:val="24"/>
          <w:lang w:eastAsia="ru-RU"/>
          <w14:ligatures w14:val="none"/>
        </w:rPr>
        <w:t>е</w:t>
      </w:r>
      <w:r w:rsidRPr="00785E42">
        <w:rPr>
          <w:rFonts w:eastAsia="Times New Roman" w:cs="Times New Roman"/>
          <w:kern w:val="0"/>
          <w:sz w:val="24"/>
          <w:szCs w:val="24"/>
          <w:lang w:eastAsia="ru-RU"/>
          <w14:ligatures w14:val="none"/>
        </w:rPr>
        <w:t xml:space="preserve"> справочников» в обработке «Работа с </w:t>
      </w:r>
      <w:proofErr w:type="spellStart"/>
      <w:r w:rsidR="00E54595">
        <w:rPr>
          <w:rFonts w:eastAsia="Times New Roman" w:cs="Times New Roman"/>
          <w:kern w:val="0"/>
          <w:sz w:val="24"/>
          <w:szCs w:val="24"/>
          <w:lang w:eastAsia="ru-RU"/>
          <w14:ligatures w14:val="none"/>
        </w:rPr>
        <w:t>С</w:t>
      </w:r>
      <w:r w:rsidRPr="00785E42">
        <w:rPr>
          <w:rFonts w:eastAsia="Times New Roman" w:cs="Times New Roman"/>
          <w:kern w:val="0"/>
          <w:sz w:val="24"/>
          <w:szCs w:val="24"/>
          <w:lang w:eastAsia="ru-RU"/>
          <w14:ligatures w14:val="none"/>
        </w:rPr>
        <w:t>уперсервисом</w:t>
      </w:r>
      <w:proofErr w:type="spellEnd"/>
      <w:r w:rsidRPr="00785E42">
        <w:rPr>
          <w:rFonts w:eastAsia="Times New Roman" w:cs="Times New Roman"/>
          <w:kern w:val="0"/>
          <w:sz w:val="24"/>
          <w:szCs w:val="24"/>
          <w:lang w:eastAsia="ru-RU"/>
          <w14:ligatures w14:val="none"/>
        </w:rPr>
        <w:t>»</w:t>
      </w:r>
    </w:p>
    <w:p w14:paraId="596E1EED" w14:textId="58DF27D9" w:rsidR="00AD74FD" w:rsidRPr="00785E42" w:rsidRDefault="00D92AFD" w:rsidP="002C22BA">
      <w:pPr>
        <w:shd w:val="clear" w:color="auto" w:fill="FFFFFF" w:themeFill="background1"/>
        <w:spacing w:before="100" w:beforeAutospacing="1" w:after="0"/>
        <w:jc w:val="both"/>
        <w:rPr>
          <w:rFonts w:cs="Times New Roman"/>
          <w:noProof/>
          <w:sz w:val="24"/>
          <w:szCs w:val="24"/>
          <w14:ligatures w14:val="none"/>
        </w:rPr>
      </w:pPr>
      <w:r w:rsidRPr="00785E42">
        <w:rPr>
          <w:rFonts w:eastAsia="Times New Roman" w:cs="Times New Roman"/>
          <w:kern w:val="0"/>
          <w:sz w:val="24"/>
          <w:szCs w:val="24"/>
          <w:lang w:eastAsia="ru-RU"/>
          <w14:ligatures w14:val="none"/>
        </w:rPr>
        <w:t xml:space="preserve">На первом этапе на вкладке «Сопоставление справочников» осуществляется процедура синхронизации номенклатур данных локальной системы и федерального </w:t>
      </w:r>
      <w:proofErr w:type="spellStart"/>
      <w:r w:rsidR="005250EE">
        <w:rPr>
          <w:rFonts w:eastAsia="Times New Roman" w:cs="Times New Roman"/>
          <w:kern w:val="0"/>
          <w:sz w:val="24"/>
          <w:szCs w:val="24"/>
          <w:lang w:eastAsia="ru-RU"/>
          <w14:ligatures w14:val="none"/>
        </w:rPr>
        <w:t>С</w:t>
      </w:r>
      <w:r w:rsidRPr="00785E42">
        <w:rPr>
          <w:rFonts w:eastAsia="Times New Roman" w:cs="Times New Roman"/>
          <w:kern w:val="0"/>
          <w:sz w:val="24"/>
          <w:szCs w:val="24"/>
          <w:lang w:eastAsia="ru-RU"/>
          <w14:ligatures w14:val="none"/>
        </w:rPr>
        <w:t>уперсервиса</w:t>
      </w:r>
      <w:proofErr w:type="spellEnd"/>
      <w:r w:rsidR="00B1649F" w:rsidRPr="00785E42">
        <w:rPr>
          <w:rFonts w:eastAsia="Times New Roman" w:cs="Times New Roman"/>
          <w:kern w:val="0"/>
          <w:sz w:val="24"/>
          <w:szCs w:val="24"/>
          <w:lang w:eastAsia="ru-RU"/>
          <w14:ligatures w14:val="none"/>
        </w:rPr>
        <w:t xml:space="preserve"> </w:t>
      </w:r>
      <w:r w:rsidR="00B1649F" w:rsidRPr="00785E42">
        <w:rPr>
          <w:rFonts w:cs="Times New Roman"/>
          <w:sz w:val="24"/>
          <w:szCs w:val="24"/>
        </w:rPr>
        <w:t>(рис</w:t>
      </w:r>
      <w:r w:rsidR="00E54595">
        <w:rPr>
          <w:rFonts w:cs="Times New Roman"/>
          <w:sz w:val="24"/>
          <w:szCs w:val="24"/>
        </w:rPr>
        <w:t xml:space="preserve">. </w:t>
      </w:r>
      <w:r w:rsidR="00B1649F" w:rsidRPr="00785E42">
        <w:rPr>
          <w:rFonts w:cs="Times New Roman"/>
          <w:sz w:val="24"/>
          <w:szCs w:val="24"/>
        </w:rPr>
        <w:t>3)</w:t>
      </w:r>
      <w:r w:rsidRPr="00785E42">
        <w:rPr>
          <w:rFonts w:eastAsia="Times New Roman" w:cs="Times New Roman"/>
          <w:kern w:val="0"/>
          <w:sz w:val="24"/>
          <w:szCs w:val="24"/>
          <w:lang w:eastAsia="ru-RU"/>
          <w14:ligatures w14:val="none"/>
        </w:rPr>
        <w:t xml:space="preserve">. </w:t>
      </w:r>
      <w:r w:rsidRPr="00785E42">
        <w:rPr>
          <w:rFonts w:eastAsia="Times New Roman" w:cs="Times New Roman"/>
          <w:kern w:val="0"/>
          <w:sz w:val="24"/>
          <w:szCs w:val="24"/>
          <w:lang w:eastAsia="ru-RU"/>
          <w14:ligatures w14:val="none"/>
        </w:rPr>
        <w:lastRenderedPageBreak/>
        <w:t>В рамках данного процесса применяется как инструмент автоматического сопоставления, так и ручная корректировка для таких критичных справочников, как «Типы документов», «Направления подготовки/специальности» и «Категории льгот».</w:t>
      </w:r>
      <w:r w:rsidR="002C22BA" w:rsidRPr="00785E42">
        <w:rPr>
          <w:rFonts w:eastAsia="Times New Roman" w:cs="Times New Roman"/>
          <w:kern w:val="0"/>
          <w:sz w:val="24"/>
          <w:szCs w:val="24"/>
          <w:lang w:eastAsia="ru-RU"/>
          <w14:ligatures w14:val="none"/>
        </w:rPr>
        <w:t xml:space="preserve"> </w:t>
      </w:r>
      <w:r w:rsidRPr="00785E42">
        <w:rPr>
          <w:rFonts w:eastAsia="Times New Roman" w:cs="Times New Roman"/>
          <w:kern w:val="0"/>
          <w:sz w:val="24"/>
          <w:szCs w:val="24"/>
          <w:lang w:eastAsia="ru-RU"/>
          <w14:ligatures w14:val="none"/>
        </w:rPr>
        <w:t>После успешного сопоставления выполняется переход на вкладку «Старт приёмной кампании», где подтверждается корректность часового пояса и года кампании (данные наследуются из основного справочника).</w:t>
      </w:r>
    </w:p>
    <w:p w14:paraId="70A56175" w14:textId="06AE6AB7" w:rsidR="00AD74FD" w:rsidRPr="00785E42" w:rsidRDefault="00B1649F" w:rsidP="002C22BA">
      <w:pPr>
        <w:shd w:val="clear" w:color="auto" w:fill="FFFFFF" w:themeFill="background1"/>
        <w:spacing w:before="100" w:beforeAutospacing="1" w:after="0"/>
        <w:rPr>
          <w:rFonts w:eastAsia="Times New Roman" w:cs="Times New Roman"/>
          <w:kern w:val="0"/>
          <w:sz w:val="24"/>
          <w:szCs w:val="24"/>
          <w:lang w:eastAsia="ru-RU"/>
          <w14:ligatures w14:val="none"/>
        </w:rPr>
      </w:pPr>
      <w:r w:rsidRPr="00785E42">
        <w:rPr>
          <w:rFonts w:cs="Times New Roman"/>
          <w:noProof/>
          <w:sz w:val="24"/>
          <w:szCs w:val="24"/>
          <w:lang w:eastAsia="ru-RU"/>
          <w14:ligatures w14:val="none"/>
        </w:rPr>
        <w:drawing>
          <wp:inline distT="0" distB="0" distL="0" distR="0" wp14:anchorId="0A1887EA" wp14:editId="60FE2EA3">
            <wp:extent cx="6559550" cy="153479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grayscl/>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559550" cy="1534795"/>
                    </a:xfrm>
                    <a:prstGeom prst="rect">
                      <a:avLst/>
                    </a:prstGeom>
                    <a:noFill/>
                    <a:ln>
                      <a:noFill/>
                    </a:ln>
                  </pic:spPr>
                </pic:pic>
              </a:graphicData>
            </a:graphic>
          </wp:inline>
        </w:drawing>
      </w:r>
    </w:p>
    <w:p w14:paraId="1398ACE8" w14:textId="04088DF2" w:rsidR="00AD74FD" w:rsidRPr="00785E42" w:rsidRDefault="00B1649F" w:rsidP="002C22BA">
      <w:pPr>
        <w:shd w:val="clear" w:color="auto" w:fill="FFFFFF" w:themeFill="background1"/>
        <w:spacing w:after="0"/>
        <w:jc w:val="center"/>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Рисунок 4. Вкладка «Старт приёмной кампании»</w:t>
      </w:r>
    </w:p>
    <w:p w14:paraId="78BE7F2D" w14:textId="3C0D7EC7" w:rsidR="00AD74FD" w:rsidRPr="00785E42" w:rsidRDefault="00D92AFD" w:rsidP="002C22BA">
      <w:p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В рамках данного интерфейса осуществля</w:t>
      </w:r>
      <w:r w:rsidR="005250EE">
        <w:rPr>
          <w:rFonts w:eastAsia="Times New Roman" w:cs="Times New Roman"/>
          <w:kern w:val="0"/>
          <w:sz w:val="24"/>
          <w:szCs w:val="24"/>
          <w:lang w:eastAsia="ru-RU"/>
          <w14:ligatures w14:val="none"/>
        </w:rPr>
        <w:t>ю</w:t>
      </w:r>
      <w:r w:rsidRPr="00785E42">
        <w:rPr>
          <w:rFonts w:eastAsia="Times New Roman" w:cs="Times New Roman"/>
          <w:kern w:val="0"/>
          <w:sz w:val="24"/>
          <w:szCs w:val="24"/>
          <w:lang w:eastAsia="ru-RU"/>
          <w14:ligatures w14:val="none"/>
        </w:rPr>
        <w:t xml:space="preserve">тся визуализация и подтверждение ранее заданного часового пояса, который является критическим параметром для синхронизации временных меток. Параметр «Год начала приёмной кампании» автоматически импортируется из соответствующих реквизитов базового справочника «Приёмные кампании». Функциональная кнопка «Создать по приёмной кампании» инициирует процесс генерации электронных конкурсов, предназначенных для последующей экспортной выгрузки в </w:t>
      </w:r>
      <w:proofErr w:type="spellStart"/>
      <w:r w:rsidR="005250EE">
        <w:rPr>
          <w:rFonts w:eastAsia="Times New Roman" w:cs="Times New Roman"/>
          <w:kern w:val="0"/>
          <w:sz w:val="24"/>
          <w:szCs w:val="24"/>
          <w:lang w:eastAsia="ru-RU"/>
          <w14:ligatures w14:val="none"/>
        </w:rPr>
        <w:t>С</w:t>
      </w:r>
      <w:r w:rsidRPr="00785E42">
        <w:rPr>
          <w:rFonts w:eastAsia="Times New Roman" w:cs="Times New Roman"/>
          <w:kern w:val="0"/>
          <w:sz w:val="24"/>
          <w:szCs w:val="24"/>
          <w:lang w:eastAsia="ru-RU"/>
          <w14:ligatures w14:val="none"/>
        </w:rPr>
        <w:t>уперсервис</w:t>
      </w:r>
      <w:proofErr w:type="spellEnd"/>
      <w:r w:rsidRPr="00785E42">
        <w:rPr>
          <w:rFonts w:eastAsia="Times New Roman" w:cs="Times New Roman"/>
          <w:kern w:val="0"/>
          <w:sz w:val="24"/>
          <w:szCs w:val="24"/>
          <w:lang w:eastAsia="ru-RU"/>
          <w14:ligatures w14:val="none"/>
        </w:rPr>
        <w:t xml:space="preserve"> (СС). Индикация успешного выполнения данной операции, а также факт получения каждым конкурсом уникального идентификатора (UID) от федеральной системы осуществля</w:t>
      </w:r>
      <w:r w:rsidR="005250EE">
        <w:rPr>
          <w:rFonts w:eastAsia="Times New Roman" w:cs="Times New Roman"/>
          <w:kern w:val="0"/>
          <w:sz w:val="24"/>
          <w:szCs w:val="24"/>
          <w:lang w:eastAsia="ru-RU"/>
          <w14:ligatures w14:val="none"/>
        </w:rPr>
        <w:t>ю</w:t>
      </w:r>
      <w:r w:rsidRPr="00785E42">
        <w:rPr>
          <w:rFonts w:eastAsia="Times New Roman" w:cs="Times New Roman"/>
          <w:kern w:val="0"/>
          <w:sz w:val="24"/>
          <w:szCs w:val="24"/>
          <w:lang w:eastAsia="ru-RU"/>
          <w14:ligatures w14:val="none"/>
        </w:rPr>
        <w:t>тся посредством цветового кодирования статуса (зелёный маркер)</w:t>
      </w:r>
      <w:r w:rsidR="00B1649F" w:rsidRPr="00785E42">
        <w:rPr>
          <w:rFonts w:eastAsia="Times New Roman" w:cs="Times New Roman"/>
          <w:kern w:val="0"/>
          <w:sz w:val="24"/>
          <w:szCs w:val="24"/>
          <w:lang w:eastAsia="ru-RU"/>
          <w14:ligatures w14:val="none"/>
        </w:rPr>
        <w:t xml:space="preserve"> </w:t>
      </w:r>
      <w:r w:rsidR="00B1649F" w:rsidRPr="00785E42">
        <w:rPr>
          <w:rFonts w:cs="Times New Roman"/>
          <w:sz w:val="24"/>
          <w:szCs w:val="24"/>
        </w:rPr>
        <w:t>(рис. 4)</w:t>
      </w:r>
      <w:r w:rsidRPr="00785E42">
        <w:rPr>
          <w:rFonts w:eastAsia="Times New Roman" w:cs="Times New Roman"/>
          <w:kern w:val="0"/>
          <w:sz w:val="24"/>
          <w:szCs w:val="24"/>
          <w:lang w:eastAsia="ru-RU"/>
          <w14:ligatures w14:val="none"/>
        </w:rPr>
        <w:t>.</w:t>
      </w:r>
    </w:p>
    <w:p w14:paraId="08F15D66" w14:textId="6CC56CBC" w:rsidR="00D92AFD" w:rsidRPr="00785E42" w:rsidRDefault="00D92AFD" w:rsidP="002C22BA">
      <w:p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Следующим этапом работы является переход на вкладку «Заявления», имеющую трехуровневую структуру: «Анкеты абитуриентов», «Образование» и «Зачисление»</w:t>
      </w:r>
      <w:r w:rsidR="00B1649F" w:rsidRPr="00785E42">
        <w:rPr>
          <w:rFonts w:eastAsia="Times New Roman" w:cs="Times New Roman"/>
          <w:kern w:val="0"/>
          <w:sz w:val="24"/>
          <w:szCs w:val="24"/>
          <w:lang w:eastAsia="ru-RU"/>
          <w14:ligatures w14:val="none"/>
        </w:rPr>
        <w:t xml:space="preserve"> </w:t>
      </w:r>
      <w:r w:rsidR="00B1649F" w:rsidRPr="00785E42">
        <w:rPr>
          <w:rFonts w:cs="Times New Roman"/>
          <w:sz w:val="24"/>
          <w:szCs w:val="24"/>
        </w:rPr>
        <w:t>(рис. 5)</w:t>
      </w:r>
      <w:r w:rsidRPr="00785E42">
        <w:rPr>
          <w:rFonts w:eastAsia="Times New Roman" w:cs="Times New Roman"/>
          <w:kern w:val="0"/>
          <w:sz w:val="24"/>
          <w:szCs w:val="24"/>
          <w:lang w:eastAsia="ru-RU"/>
          <w14:ligatures w14:val="none"/>
        </w:rPr>
        <w:t>. Как отмечалось ранее, текущая архитектура интеграции не предусматривает полностью автоматизированного цикла обмена данными по заявлениям. Данное ограничение обуславливает необходимость реализации ручного полуавтоматического процесса, состоящего из последовательных операций:</w:t>
      </w:r>
    </w:p>
    <w:p w14:paraId="36AADAE6" w14:textId="6CE96B1F" w:rsidR="00D92AFD" w:rsidRPr="00785E42" w:rsidRDefault="00D92AFD" w:rsidP="002C22BA">
      <w:pPr>
        <w:pStyle w:val="a4"/>
        <w:numPr>
          <w:ilvl w:val="0"/>
          <w:numId w:val="16"/>
        </w:num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 xml:space="preserve">Инициация выгрузки анкет из </w:t>
      </w:r>
      <w:proofErr w:type="spellStart"/>
      <w:r w:rsidR="005250EE">
        <w:rPr>
          <w:rFonts w:eastAsia="Times New Roman" w:cs="Times New Roman"/>
          <w:kern w:val="0"/>
          <w:sz w:val="24"/>
          <w:szCs w:val="24"/>
          <w:lang w:eastAsia="ru-RU"/>
          <w14:ligatures w14:val="none"/>
        </w:rPr>
        <w:t>С</w:t>
      </w:r>
      <w:r w:rsidRPr="00785E42">
        <w:rPr>
          <w:rFonts w:eastAsia="Times New Roman" w:cs="Times New Roman"/>
          <w:kern w:val="0"/>
          <w:sz w:val="24"/>
          <w:szCs w:val="24"/>
          <w:lang w:eastAsia="ru-RU"/>
          <w14:ligatures w14:val="none"/>
        </w:rPr>
        <w:t>уперсервиса</w:t>
      </w:r>
      <w:proofErr w:type="spellEnd"/>
      <w:r w:rsidRPr="00785E42">
        <w:rPr>
          <w:rFonts w:eastAsia="Times New Roman" w:cs="Times New Roman"/>
          <w:kern w:val="0"/>
          <w:sz w:val="24"/>
          <w:szCs w:val="24"/>
          <w:lang w:eastAsia="ru-RU"/>
          <w14:ligatures w14:val="none"/>
        </w:rPr>
        <w:t>. Оператор последовательно выполняет действия: активирует функцию «Заполнить», выбирает опцию «Все анкеты», производит их маркировку и инициирует выгрузку соответствующей командой.</w:t>
      </w:r>
    </w:p>
    <w:p w14:paraId="32BD95A7" w14:textId="3664535D" w:rsidR="00D92AFD" w:rsidRPr="00785E42" w:rsidRDefault="00D92AFD" w:rsidP="002C22BA">
      <w:pPr>
        <w:pStyle w:val="a4"/>
        <w:numPr>
          <w:ilvl w:val="0"/>
          <w:numId w:val="16"/>
        </w:num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 xml:space="preserve">Управление статусами заявлений в </w:t>
      </w:r>
      <w:proofErr w:type="spellStart"/>
      <w:r w:rsidR="005250EE">
        <w:rPr>
          <w:rFonts w:eastAsia="Times New Roman" w:cs="Times New Roman"/>
          <w:kern w:val="0"/>
          <w:sz w:val="24"/>
          <w:szCs w:val="24"/>
          <w:lang w:eastAsia="ru-RU"/>
          <w14:ligatures w14:val="none"/>
        </w:rPr>
        <w:t>С</w:t>
      </w:r>
      <w:r w:rsidRPr="00785E42">
        <w:rPr>
          <w:rFonts w:eastAsia="Times New Roman" w:cs="Times New Roman"/>
          <w:kern w:val="0"/>
          <w:sz w:val="24"/>
          <w:szCs w:val="24"/>
          <w:lang w:eastAsia="ru-RU"/>
          <w14:ligatures w14:val="none"/>
        </w:rPr>
        <w:t>уперсервисе</w:t>
      </w:r>
      <w:proofErr w:type="spellEnd"/>
      <w:r w:rsidRPr="00785E42">
        <w:rPr>
          <w:rFonts w:eastAsia="Times New Roman" w:cs="Times New Roman"/>
          <w:kern w:val="0"/>
          <w:sz w:val="24"/>
          <w:szCs w:val="24"/>
          <w:lang w:eastAsia="ru-RU"/>
          <w14:ligatures w14:val="none"/>
        </w:rPr>
        <w:t xml:space="preserve">. После успешного импорта данных в локальную систему требуется ручная смена жизненного цикла заявления в </w:t>
      </w:r>
      <w:proofErr w:type="spellStart"/>
      <w:r w:rsidR="005250EE">
        <w:rPr>
          <w:rFonts w:eastAsia="Times New Roman" w:cs="Times New Roman"/>
          <w:kern w:val="0"/>
          <w:sz w:val="24"/>
          <w:szCs w:val="24"/>
          <w:lang w:eastAsia="ru-RU"/>
          <w14:ligatures w14:val="none"/>
        </w:rPr>
        <w:t>С</w:t>
      </w:r>
      <w:r w:rsidRPr="00785E42">
        <w:rPr>
          <w:rFonts w:eastAsia="Times New Roman" w:cs="Times New Roman"/>
          <w:kern w:val="0"/>
          <w:sz w:val="24"/>
          <w:szCs w:val="24"/>
          <w:lang w:eastAsia="ru-RU"/>
          <w14:ligatures w14:val="none"/>
        </w:rPr>
        <w:t>уперсервисе</w:t>
      </w:r>
      <w:proofErr w:type="spellEnd"/>
      <w:r w:rsidRPr="00785E42">
        <w:rPr>
          <w:rFonts w:eastAsia="Times New Roman" w:cs="Times New Roman"/>
          <w:kern w:val="0"/>
          <w:sz w:val="24"/>
          <w:szCs w:val="24"/>
          <w:lang w:eastAsia="ru-RU"/>
          <w14:ligatures w14:val="none"/>
        </w:rPr>
        <w:t>: сначала на статус «Принято к рассмотрению», а затем — «Участвует в конкурсе».</w:t>
      </w:r>
    </w:p>
    <w:p w14:paraId="6CCC4768" w14:textId="41DEF0D9" w:rsidR="00AD74FD" w:rsidRPr="00785E42" w:rsidRDefault="00D92AFD" w:rsidP="002C22BA">
      <w:pPr>
        <w:pStyle w:val="a4"/>
        <w:numPr>
          <w:ilvl w:val="0"/>
          <w:numId w:val="16"/>
        </w:num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 xml:space="preserve">Экспорт результатов вступительных испытаний (ВИ). Для передачи данных о ВИ предусмотрен отдельный механизм. Результаты, предварительно внесённые в соответствующий протокол проведения испытаний, экспортируются в </w:t>
      </w:r>
      <w:proofErr w:type="spellStart"/>
      <w:r w:rsidR="005250EE">
        <w:rPr>
          <w:rFonts w:eastAsia="Times New Roman" w:cs="Times New Roman"/>
          <w:kern w:val="0"/>
          <w:sz w:val="24"/>
          <w:szCs w:val="24"/>
          <w:lang w:eastAsia="ru-RU"/>
          <w14:ligatures w14:val="none"/>
        </w:rPr>
        <w:t>С</w:t>
      </w:r>
      <w:r w:rsidRPr="00785E42">
        <w:rPr>
          <w:rFonts w:eastAsia="Times New Roman" w:cs="Times New Roman"/>
          <w:kern w:val="0"/>
          <w:sz w:val="24"/>
          <w:szCs w:val="24"/>
          <w:lang w:eastAsia="ru-RU"/>
          <w14:ligatures w14:val="none"/>
        </w:rPr>
        <w:t>уперсервис</w:t>
      </w:r>
      <w:proofErr w:type="spellEnd"/>
      <w:r w:rsidRPr="00785E42">
        <w:rPr>
          <w:rFonts w:eastAsia="Times New Roman" w:cs="Times New Roman"/>
          <w:kern w:val="0"/>
          <w:sz w:val="24"/>
          <w:szCs w:val="24"/>
          <w:lang w:eastAsia="ru-RU"/>
          <w14:ligatures w14:val="none"/>
        </w:rPr>
        <w:t xml:space="preserve"> путём активации специализированной функциональной кнопки в интерфейсе.</w:t>
      </w:r>
    </w:p>
    <w:p w14:paraId="7D081B31" w14:textId="2D7476CC" w:rsidR="00B1649F" w:rsidRPr="00785E42" w:rsidRDefault="00B1649F" w:rsidP="002C22BA">
      <w:pPr>
        <w:pStyle w:val="a4"/>
        <w:shd w:val="clear" w:color="auto" w:fill="FFFFFF" w:themeFill="background1"/>
        <w:spacing w:before="100" w:beforeAutospacing="1" w:after="0"/>
        <w:jc w:val="center"/>
        <w:rPr>
          <w:rFonts w:eastAsia="Times New Roman" w:cs="Times New Roman"/>
          <w:kern w:val="0"/>
          <w:sz w:val="24"/>
          <w:szCs w:val="24"/>
          <w:lang w:eastAsia="ru-RU"/>
          <w14:ligatures w14:val="none"/>
        </w:rPr>
      </w:pPr>
      <w:r w:rsidRPr="00785E42">
        <w:rPr>
          <w:rFonts w:cs="Times New Roman"/>
          <w:noProof/>
          <w:sz w:val="24"/>
          <w:szCs w:val="24"/>
          <w:lang w:eastAsia="ru-RU"/>
        </w:rPr>
        <w:drawing>
          <wp:inline distT="0" distB="0" distL="0" distR="0" wp14:anchorId="76589C0B" wp14:editId="6E0413B2">
            <wp:extent cx="5915798" cy="1496823"/>
            <wp:effectExtent l="0" t="0" r="889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grayscl/>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33691" cy="1501350"/>
                    </a:xfrm>
                    <a:prstGeom prst="rect">
                      <a:avLst/>
                    </a:prstGeom>
                    <a:noFill/>
                    <a:ln>
                      <a:noFill/>
                    </a:ln>
                  </pic:spPr>
                </pic:pic>
              </a:graphicData>
            </a:graphic>
          </wp:inline>
        </w:drawing>
      </w:r>
    </w:p>
    <w:p w14:paraId="12F7E3D6" w14:textId="77777777" w:rsidR="00B1649F" w:rsidRPr="00785E42" w:rsidRDefault="00B1649F" w:rsidP="002C22BA">
      <w:pPr>
        <w:shd w:val="clear" w:color="auto" w:fill="FFFFFF" w:themeFill="background1"/>
        <w:spacing w:after="0"/>
        <w:jc w:val="center"/>
        <w:rPr>
          <w:rFonts w:eastAsia="Times New Roman" w:cs="Times New Roman"/>
          <w:kern w:val="0"/>
          <w:sz w:val="24"/>
          <w:szCs w:val="24"/>
          <w:lang w:eastAsia="ru-RU"/>
          <w14:ligatures w14:val="none"/>
        </w:rPr>
      </w:pPr>
      <w:r w:rsidRPr="00785E42">
        <w:rPr>
          <w:rFonts w:cs="Times New Roman"/>
          <w:noProof/>
          <w:sz w:val="24"/>
          <w:szCs w:val="24"/>
          <w:lang w:eastAsia="ru-RU"/>
          <w14:ligatures w14:val="none"/>
        </w:rPr>
        <w:lastRenderedPageBreak/>
        <w:drawing>
          <wp:inline distT="0" distB="0" distL="0" distR="0" wp14:anchorId="2281D38B" wp14:editId="42A11D3E">
            <wp:extent cx="5271135" cy="1301603"/>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grayscl/>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300551" cy="1308867"/>
                    </a:xfrm>
                    <a:prstGeom prst="rect">
                      <a:avLst/>
                    </a:prstGeom>
                    <a:noFill/>
                    <a:ln>
                      <a:noFill/>
                    </a:ln>
                  </pic:spPr>
                </pic:pic>
              </a:graphicData>
            </a:graphic>
          </wp:inline>
        </w:drawing>
      </w:r>
    </w:p>
    <w:p w14:paraId="2B6033A4" w14:textId="17B8D82C" w:rsidR="00B1649F" w:rsidRPr="00785E42" w:rsidRDefault="00B1649F" w:rsidP="002C22BA">
      <w:pPr>
        <w:shd w:val="clear" w:color="auto" w:fill="FFFFFF" w:themeFill="background1"/>
        <w:spacing w:after="0"/>
        <w:jc w:val="center"/>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Рисунок 5. Вкладка «Заявления»</w:t>
      </w:r>
    </w:p>
    <w:p w14:paraId="4A6AC32A" w14:textId="39EBB767" w:rsidR="00D92AFD" w:rsidRPr="00785E42" w:rsidRDefault="00D92AFD" w:rsidP="009B21A8">
      <w:pPr>
        <w:shd w:val="clear" w:color="auto" w:fill="FFFFFF" w:themeFill="background1"/>
        <w:spacing w:before="100" w:beforeAutospacing="1" w:after="0"/>
        <w:jc w:val="both"/>
        <w:rPr>
          <w:rFonts w:eastAsia="Times New Roman" w:cs="Times New Roman"/>
          <w:b/>
          <w:bCs/>
          <w:kern w:val="0"/>
          <w:sz w:val="24"/>
          <w:szCs w:val="24"/>
          <w:lang w:eastAsia="ru-RU"/>
          <w14:ligatures w14:val="none"/>
        </w:rPr>
      </w:pPr>
      <w:r w:rsidRPr="00785E42">
        <w:rPr>
          <w:rFonts w:eastAsia="Times New Roman" w:cs="Times New Roman"/>
          <w:b/>
          <w:bCs/>
          <w:kern w:val="0"/>
          <w:sz w:val="24"/>
          <w:szCs w:val="24"/>
          <w:lang w:eastAsia="ru-RU"/>
          <w14:ligatures w14:val="none"/>
        </w:rPr>
        <w:t>Формирование и экспорт конкурсных списков</w:t>
      </w:r>
    </w:p>
    <w:p w14:paraId="066C8FD3" w14:textId="0E22123D" w:rsidR="00D92AFD" w:rsidRPr="00785E42" w:rsidRDefault="00D92AFD" w:rsidP="002C22BA">
      <w:pPr>
        <w:shd w:val="clear" w:color="auto" w:fill="FFFFFF" w:themeFill="background1"/>
        <w:spacing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Данные конкурсных списков становятся доступными для обработки в указанной вкладке после их предварительного формирования через стандартный механизм конфигурации — «Мастер формирования конкурсных списков». В рамках данного мастера осуществляется автоматическая генерация ранжированных перечней абитуриентов по установленным конкурсным группам (КГ) на основе актуальных критериев отбора.</w:t>
      </w:r>
    </w:p>
    <w:p w14:paraId="7FFF5A9B" w14:textId="77777777" w:rsidR="00B1649F" w:rsidRPr="00785E42" w:rsidRDefault="00B1649F" w:rsidP="002C22BA">
      <w:pPr>
        <w:shd w:val="clear" w:color="auto" w:fill="FFFFFF" w:themeFill="background1"/>
        <w:spacing w:after="0"/>
        <w:jc w:val="both"/>
        <w:rPr>
          <w:rFonts w:eastAsia="Times New Roman" w:cs="Times New Roman"/>
          <w:kern w:val="0"/>
          <w:sz w:val="24"/>
          <w:szCs w:val="24"/>
          <w:lang w:eastAsia="ru-RU"/>
          <w14:ligatures w14:val="none"/>
        </w:rPr>
      </w:pPr>
    </w:p>
    <w:p w14:paraId="3F2194BE" w14:textId="1209A76F" w:rsidR="00D92AFD" w:rsidRPr="00785E42" w:rsidRDefault="00D92AFD" w:rsidP="002C22BA">
      <w:pPr>
        <w:shd w:val="clear" w:color="auto" w:fill="FFFFFF" w:themeFill="background1"/>
        <w:spacing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 xml:space="preserve">Итоговым этапом процедуры является ручная инициация экспорта сформированных списков в федеральный </w:t>
      </w:r>
      <w:proofErr w:type="spellStart"/>
      <w:r w:rsidR="005250EE">
        <w:rPr>
          <w:rFonts w:eastAsia="Times New Roman" w:cs="Times New Roman"/>
          <w:kern w:val="0"/>
          <w:sz w:val="24"/>
          <w:szCs w:val="24"/>
          <w:lang w:eastAsia="ru-RU"/>
          <w14:ligatures w14:val="none"/>
        </w:rPr>
        <w:t>С</w:t>
      </w:r>
      <w:r w:rsidRPr="00785E42">
        <w:rPr>
          <w:rFonts w:eastAsia="Times New Roman" w:cs="Times New Roman"/>
          <w:kern w:val="0"/>
          <w:sz w:val="24"/>
          <w:szCs w:val="24"/>
          <w:lang w:eastAsia="ru-RU"/>
          <w14:ligatures w14:val="none"/>
        </w:rPr>
        <w:t>уперсервис</w:t>
      </w:r>
      <w:proofErr w:type="spellEnd"/>
      <w:r w:rsidRPr="00785E42">
        <w:rPr>
          <w:rFonts w:eastAsia="Times New Roman" w:cs="Times New Roman"/>
          <w:kern w:val="0"/>
          <w:sz w:val="24"/>
          <w:szCs w:val="24"/>
          <w:lang w:eastAsia="ru-RU"/>
          <w14:ligatures w14:val="none"/>
        </w:rPr>
        <w:t>. Данная операция выполняется путём активации соответствующей команды интерфейса — «Выгрузить конкурсные списки». Успешность выполнения транзакции подтверждается изменением статуса выгрузки в системе</w:t>
      </w:r>
      <w:r w:rsidR="00B1649F" w:rsidRPr="00785E42">
        <w:rPr>
          <w:rFonts w:eastAsia="Times New Roman" w:cs="Times New Roman"/>
          <w:kern w:val="0"/>
          <w:sz w:val="24"/>
          <w:szCs w:val="24"/>
          <w:lang w:eastAsia="ru-RU"/>
          <w14:ligatures w14:val="none"/>
        </w:rPr>
        <w:t xml:space="preserve"> </w:t>
      </w:r>
      <w:r w:rsidR="00B1649F" w:rsidRPr="00785E42">
        <w:rPr>
          <w:rFonts w:cs="Times New Roman"/>
          <w:sz w:val="24"/>
          <w:szCs w:val="24"/>
        </w:rPr>
        <w:t>(рис. 6)</w:t>
      </w:r>
      <w:r w:rsidRPr="00785E42">
        <w:rPr>
          <w:rFonts w:eastAsia="Times New Roman" w:cs="Times New Roman"/>
          <w:kern w:val="0"/>
          <w:sz w:val="24"/>
          <w:szCs w:val="24"/>
          <w:lang w:eastAsia="ru-RU"/>
          <w14:ligatures w14:val="none"/>
        </w:rPr>
        <w:t>.</w:t>
      </w:r>
    </w:p>
    <w:p w14:paraId="621F815C" w14:textId="3B8ED8A7" w:rsidR="00AD74FD" w:rsidRPr="00785E42" w:rsidRDefault="00B1649F" w:rsidP="002C22BA">
      <w:pPr>
        <w:shd w:val="clear" w:color="auto" w:fill="FFFFFF" w:themeFill="background1"/>
        <w:spacing w:before="100" w:beforeAutospacing="1" w:after="0"/>
        <w:rPr>
          <w:rFonts w:eastAsia="Times New Roman" w:cs="Times New Roman"/>
          <w:kern w:val="0"/>
          <w:sz w:val="24"/>
          <w:szCs w:val="24"/>
          <w:lang w:eastAsia="ru-RU"/>
          <w14:ligatures w14:val="none"/>
        </w:rPr>
      </w:pPr>
      <w:r w:rsidRPr="00785E42">
        <w:rPr>
          <w:rFonts w:eastAsia="Times New Roman" w:cs="Times New Roman"/>
          <w:noProof/>
          <w:kern w:val="0"/>
          <w:sz w:val="24"/>
          <w:szCs w:val="24"/>
          <w:lang w:eastAsia="ru-RU"/>
          <w14:ligatures w14:val="none"/>
        </w:rPr>
        <w:drawing>
          <wp:inline distT="0" distB="0" distL="0" distR="0" wp14:anchorId="32799CBB" wp14:editId="07E11563">
            <wp:extent cx="6559550" cy="15424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559550" cy="1542415"/>
                    </a:xfrm>
                    <a:prstGeom prst="rect">
                      <a:avLst/>
                    </a:prstGeom>
                    <a:noFill/>
                    <a:ln>
                      <a:noFill/>
                    </a:ln>
                  </pic:spPr>
                </pic:pic>
              </a:graphicData>
            </a:graphic>
          </wp:inline>
        </w:drawing>
      </w:r>
    </w:p>
    <w:p w14:paraId="721A5AC1" w14:textId="176901DA" w:rsidR="00B1649F" w:rsidRPr="00785E42" w:rsidRDefault="00B1649F" w:rsidP="002C22BA">
      <w:pPr>
        <w:shd w:val="clear" w:color="auto" w:fill="FFFFFF" w:themeFill="background1"/>
        <w:spacing w:after="0"/>
        <w:jc w:val="center"/>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Рисунок</w:t>
      </w:r>
      <w:r w:rsidR="00E54595">
        <w:rPr>
          <w:rFonts w:eastAsia="Times New Roman" w:cs="Times New Roman"/>
          <w:kern w:val="0"/>
          <w:sz w:val="24"/>
          <w:szCs w:val="24"/>
          <w:lang w:eastAsia="ru-RU"/>
          <w14:ligatures w14:val="none"/>
        </w:rPr>
        <w:t xml:space="preserve"> </w:t>
      </w:r>
      <w:r w:rsidRPr="00785E42">
        <w:rPr>
          <w:rFonts w:eastAsia="Times New Roman" w:cs="Times New Roman"/>
          <w:kern w:val="0"/>
          <w:sz w:val="24"/>
          <w:szCs w:val="24"/>
          <w:lang w:eastAsia="ru-RU"/>
          <w14:ligatures w14:val="none"/>
        </w:rPr>
        <w:t>6. Вкладка «Конкурсные списки»</w:t>
      </w:r>
    </w:p>
    <w:p w14:paraId="5B060901" w14:textId="3CDC6560" w:rsidR="00D92AFD" w:rsidRPr="00785E42" w:rsidRDefault="00D92AFD" w:rsidP="009B21A8">
      <w:pPr>
        <w:shd w:val="clear" w:color="auto" w:fill="FFFFFF" w:themeFill="background1"/>
        <w:spacing w:before="100" w:beforeAutospacing="1" w:after="0"/>
        <w:jc w:val="both"/>
        <w:rPr>
          <w:rFonts w:eastAsia="Times New Roman" w:cs="Times New Roman"/>
          <w:b/>
          <w:bCs/>
          <w:kern w:val="0"/>
          <w:sz w:val="24"/>
          <w:szCs w:val="24"/>
          <w:lang w:eastAsia="ru-RU"/>
          <w14:ligatures w14:val="none"/>
        </w:rPr>
      </w:pPr>
      <w:r w:rsidRPr="00785E42">
        <w:rPr>
          <w:rFonts w:eastAsia="Times New Roman" w:cs="Times New Roman"/>
          <w:b/>
          <w:bCs/>
          <w:kern w:val="0"/>
          <w:sz w:val="24"/>
          <w:szCs w:val="24"/>
          <w:lang w:eastAsia="ru-RU"/>
          <w14:ligatures w14:val="none"/>
        </w:rPr>
        <w:t>Модуль диагностики и корректировки транзакций («Работа с пакетами»)</w:t>
      </w:r>
    </w:p>
    <w:p w14:paraId="5EC614BB" w14:textId="77777777" w:rsidR="002C22BA" w:rsidRPr="00785E42" w:rsidRDefault="002C22BA" w:rsidP="002C22BA">
      <w:pPr>
        <w:shd w:val="clear" w:color="auto" w:fill="FFFFFF" w:themeFill="background1"/>
        <w:spacing w:after="0"/>
        <w:jc w:val="both"/>
        <w:rPr>
          <w:rFonts w:eastAsia="Times New Roman" w:cs="Times New Roman"/>
          <w:kern w:val="0"/>
          <w:sz w:val="24"/>
          <w:szCs w:val="24"/>
          <w:lang w:eastAsia="ru-RU"/>
          <w14:ligatures w14:val="none"/>
        </w:rPr>
      </w:pPr>
    </w:p>
    <w:p w14:paraId="51F83ED2" w14:textId="5EAA514C" w:rsidR="00B1649F" w:rsidRPr="00785E42" w:rsidRDefault="00D92AFD" w:rsidP="002C22BA">
      <w:pPr>
        <w:shd w:val="clear" w:color="auto" w:fill="FFFFFF" w:themeFill="background1"/>
        <w:spacing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 xml:space="preserve">Ключевым инструментом для мониторинга, аудита и отладки процесса интеграции является специализированный модуль «Работа с пакетами». В данном интерфейсе аккумулируется полный журнал транзакций, включающий как исходящие пакеты, отправленные из локальной системы, так и входящие пакеты, полученные из </w:t>
      </w:r>
      <w:proofErr w:type="spellStart"/>
      <w:r w:rsidR="005250EE">
        <w:rPr>
          <w:rFonts w:eastAsia="Times New Roman" w:cs="Times New Roman"/>
          <w:kern w:val="0"/>
          <w:sz w:val="24"/>
          <w:szCs w:val="24"/>
          <w:lang w:eastAsia="ru-RU"/>
          <w14:ligatures w14:val="none"/>
        </w:rPr>
        <w:t>С</w:t>
      </w:r>
      <w:r w:rsidRPr="00785E42">
        <w:rPr>
          <w:rFonts w:eastAsia="Times New Roman" w:cs="Times New Roman"/>
          <w:kern w:val="0"/>
          <w:sz w:val="24"/>
          <w:szCs w:val="24"/>
          <w:lang w:eastAsia="ru-RU"/>
          <w14:ligatures w14:val="none"/>
        </w:rPr>
        <w:t>уперсервиса</w:t>
      </w:r>
      <w:proofErr w:type="spellEnd"/>
      <w:r w:rsidRPr="00785E42">
        <w:rPr>
          <w:rFonts w:eastAsia="Times New Roman" w:cs="Times New Roman"/>
          <w:kern w:val="0"/>
          <w:sz w:val="24"/>
          <w:szCs w:val="24"/>
          <w:lang w:eastAsia="ru-RU"/>
          <w14:ligatures w14:val="none"/>
        </w:rPr>
        <w:t xml:space="preserve"> (ЕПГУ)</w:t>
      </w:r>
      <w:r w:rsidR="002C22BA" w:rsidRPr="00785E42">
        <w:rPr>
          <w:rFonts w:eastAsia="Times New Roman" w:cs="Times New Roman"/>
          <w:kern w:val="0"/>
          <w:sz w:val="24"/>
          <w:szCs w:val="24"/>
          <w:lang w:eastAsia="ru-RU"/>
          <w14:ligatures w14:val="none"/>
        </w:rPr>
        <w:t xml:space="preserve"> </w:t>
      </w:r>
      <w:r w:rsidR="002C22BA" w:rsidRPr="00785E42">
        <w:rPr>
          <w:rFonts w:cs="Times New Roman"/>
          <w:sz w:val="24"/>
          <w:szCs w:val="24"/>
        </w:rPr>
        <w:t>(рис. 7)</w:t>
      </w:r>
      <w:r w:rsidRPr="00785E42">
        <w:rPr>
          <w:rFonts w:eastAsia="Times New Roman" w:cs="Times New Roman"/>
          <w:kern w:val="0"/>
          <w:sz w:val="24"/>
          <w:szCs w:val="24"/>
          <w:lang w:eastAsia="ru-RU"/>
          <w14:ligatures w14:val="none"/>
        </w:rPr>
        <w:t>.</w:t>
      </w:r>
    </w:p>
    <w:p w14:paraId="324667D7" w14:textId="77777777" w:rsidR="00B1649F" w:rsidRPr="00785E42" w:rsidRDefault="00D92AFD" w:rsidP="002C22BA">
      <w:pPr>
        <w:shd w:val="clear" w:color="auto" w:fill="FFFFFF" w:themeFill="background1"/>
        <w:spacing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Основное функциональное назначение модуля заключается в последующем анализе результатов обмена. Оператор имеет возможность детально изучить каждый пакет, идентифицировать записи, которые не прошли процедуру валидации на стороне федеральной системы, и определить характер ошибок. На основании проведённого анализа осуществляется целенаправленная корректировка невалидных данных непосредственно в информационной базе с последующей повторной инициацией корректной транзакции.</w:t>
      </w:r>
    </w:p>
    <w:p w14:paraId="65875455" w14:textId="23C75CF8" w:rsidR="00AD74FD" w:rsidRPr="00785E42" w:rsidRDefault="00B1649F" w:rsidP="002C22BA">
      <w:pPr>
        <w:shd w:val="clear" w:color="auto" w:fill="FFFFFF" w:themeFill="background1"/>
        <w:spacing w:after="0"/>
        <w:jc w:val="both"/>
        <w:rPr>
          <w:rFonts w:eastAsia="Times New Roman" w:cs="Times New Roman"/>
          <w:kern w:val="0"/>
          <w:sz w:val="24"/>
          <w:szCs w:val="24"/>
          <w:lang w:eastAsia="ru-RU"/>
          <w14:ligatures w14:val="none"/>
        </w:rPr>
      </w:pPr>
      <w:r w:rsidRPr="00785E42">
        <w:rPr>
          <w:rFonts w:cs="Times New Roman"/>
          <w:noProof/>
          <w:sz w:val="24"/>
          <w:szCs w:val="24"/>
          <w:lang w:eastAsia="ru-RU"/>
          <w14:ligatures w14:val="none"/>
        </w:rPr>
        <w:drawing>
          <wp:inline distT="0" distB="0" distL="0" distR="0" wp14:anchorId="7957D7D0" wp14:editId="6EB7450E">
            <wp:extent cx="6559550" cy="12642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grayscl/>
                      <a:extLst>
                        <a:ext uri="{BEBA8EAE-BF5A-486C-A8C5-ECC9F3942E4B}">
                          <a14:imgProps xmlns:a14="http://schemas.microsoft.com/office/drawing/2010/main">
                            <a14:imgLayer r:embed="rId2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559550" cy="1264285"/>
                    </a:xfrm>
                    <a:prstGeom prst="rect">
                      <a:avLst/>
                    </a:prstGeom>
                    <a:noFill/>
                    <a:ln>
                      <a:noFill/>
                    </a:ln>
                  </pic:spPr>
                </pic:pic>
              </a:graphicData>
            </a:graphic>
          </wp:inline>
        </w:drawing>
      </w:r>
    </w:p>
    <w:p w14:paraId="13BB309A" w14:textId="114C383B" w:rsidR="00AD74FD" w:rsidRPr="00785E42" w:rsidRDefault="00B1649F" w:rsidP="002C22BA">
      <w:pPr>
        <w:shd w:val="clear" w:color="auto" w:fill="FFFFFF" w:themeFill="background1"/>
        <w:spacing w:after="0"/>
        <w:jc w:val="center"/>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Рисунок</w:t>
      </w:r>
      <w:r w:rsidR="00E54595">
        <w:rPr>
          <w:rFonts w:eastAsia="Times New Roman" w:cs="Times New Roman"/>
          <w:kern w:val="0"/>
          <w:sz w:val="24"/>
          <w:szCs w:val="24"/>
          <w:lang w:eastAsia="ru-RU"/>
          <w14:ligatures w14:val="none"/>
        </w:rPr>
        <w:t xml:space="preserve"> </w:t>
      </w:r>
      <w:r w:rsidRPr="00785E42">
        <w:rPr>
          <w:rFonts w:eastAsia="Times New Roman" w:cs="Times New Roman"/>
          <w:kern w:val="0"/>
          <w:sz w:val="24"/>
          <w:szCs w:val="24"/>
          <w:lang w:eastAsia="ru-RU"/>
          <w14:ligatures w14:val="none"/>
        </w:rPr>
        <w:t>7. Вкладка «</w:t>
      </w:r>
      <w:r w:rsidR="00E54595">
        <w:rPr>
          <w:rFonts w:eastAsia="Times New Roman" w:cs="Times New Roman"/>
          <w:kern w:val="0"/>
          <w:sz w:val="24"/>
          <w:szCs w:val="24"/>
          <w:lang w:eastAsia="ru-RU"/>
          <w14:ligatures w14:val="none"/>
        </w:rPr>
        <w:t>Р</w:t>
      </w:r>
      <w:r w:rsidRPr="00785E42">
        <w:rPr>
          <w:rFonts w:eastAsia="Times New Roman" w:cs="Times New Roman"/>
          <w:kern w:val="0"/>
          <w:sz w:val="24"/>
          <w:szCs w:val="24"/>
          <w:lang w:eastAsia="ru-RU"/>
          <w14:ligatures w14:val="none"/>
        </w:rPr>
        <w:t>абота с пакетами»</w:t>
      </w:r>
    </w:p>
    <w:p w14:paraId="642736B3" w14:textId="77777777" w:rsidR="00D92AFD" w:rsidRPr="00785E42" w:rsidRDefault="00D92AFD" w:rsidP="002C22BA">
      <w:pPr>
        <w:shd w:val="clear" w:color="auto" w:fill="FFFFFF" w:themeFill="background1"/>
        <w:spacing w:before="100" w:beforeAutospacing="1" w:after="0"/>
        <w:rPr>
          <w:rFonts w:eastAsia="Times New Roman" w:cs="Times New Roman"/>
          <w:b/>
          <w:bCs/>
          <w:kern w:val="0"/>
          <w:sz w:val="24"/>
          <w:szCs w:val="24"/>
          <w:lang w:eastAsia="ru-RU"/>
          <w14:ligatures w14:val="none"/>
        </w:rPr>
      </w:pPr>
      <w:r w:rsidRPr="00785E42">
        <w:rPr>
          <w:rFonts w:eastAsia="Times New Roman" w:cs="Times New Roman"/>
          <w:b/>
          <w:bCs/>
          <w:kern w:val="0"/>
          <w:sz w:val="24"/>
          <w:szCs w:val="24"/>
          <w:lang w:eastAsia="ru-RU"/>
          <w14:ligatures w14:val="none"/>
        </w:rPr>
        <w:t>Рекомендация по методологии отладки для специалистов, осуществляющих интеграцию</w:t>
      </w:r>
    </w:p>
    <w:p w14:paraId="40C33EE6" w14:textId="3415E77B" w:rsidR="00D92AFD" w:rsidRPr="00785E42" w:rsidRDefault="00D92AFD" w:rsidP="002C22BA">
      <w:pPr>
        <w:shd w:val="clear" w:color="auto" w:fill="FFFFFF" w:themeFill="background1"/>
        <w:spacing w:after="0"/>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lastRenderedPageBreak/>
        <w:t>В целях эффективной локализации и устранения ошибок валидации данных рекомендуется применять следующий методический подход</w:t>
      </w:r>
      <w:r w:rsidR="005250EE">
        <w:rPr>
          <w:rFonts w:eastAsia="Times New Roman" w:cs="Times New Roman"/>
          <w:kern w:val="0"/>
          <w:sz w:val="24"/>
          <w:szCs w:val="24"/>
          <w:lang w:eastAsia="ru-RU"/>
          <w14:ligatures w14:val="none"/>
        </w:rPr>
        <w:t>.</w:t>
      </w:r>
    </w:p>
    <w:p w14:paraId="16F1B11D" w14:textId="77777777" w:rsidR="002C22BA" w:rsidRPr="00785E42" w:rsidRDefault="002C22BA" w:rsidP="002C22BA">
      <w:pPr>
        <w:shd w:val="clear" w:color="auto" w:fill="FFFFFF" w:themeFill="background1"/>
        <w:spacing w:after="0"/>
        <w:rPr>
          <w:rFonts w:eastAsia="Times New Roman" w:cs="Times New Roman"/>
          <w:kern w:val="0"/>
          <w:sz w:val="24"/>
          <w:szCs w:val="24"/>
          <w:lang w:eastAsia="ru-RU"/>
          <w14:ligatures w14:val="none"/>
        </w:rPr>
      </w:pPr>
    </w:p>
    <w:p w14:paraId="43133BF7" w14:textId="77777777" w:rsidR="00D92AFD" w:rsidRPr="00785E42" w:rsidRDefault="00D92AFD" w:rsidP="009B21A8">
      <w:pPr>
        <w:shd w:val="clear" w:color="auto" w:fill="FFFFFF" w:themeFill="background1"/>
        <w:spacing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Для детального анализа транзакций следует использовать исходные XML-файлы передаваемых пакетов. Их целесообразно открывать и изучать в специализированных средах разработки (IDE), таких как, например, Visual Studio Code. Данные инструменты предоставляют расширенные возможности для структурированного просмотра (syntax highlighting, tree view), поиска и анализа XML-разметки.</w:t>
      </w:r>
    </w:p>
    <w:p w14:paraId="460F276B" w14:textId="475E2E6D" w:rsidR="00AD74FD" w:rsidRPr="00785E42" w:rsidRDefault="00D92AFD" w:rsidP="009B21A8">
      <w:pPr>
        <w:shd w:val="clear" w:color="auto" w:fill="FFFFFF" w:themeFill="background1"/>
        <w:spacing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 xml:space="preserve">Данная практика позволяет точно идентифицировать проблемный объект или атрибут в структуре данных, который вызвал отказ при обработке файла на стороне </w:t>
      </w:r>
      <w:proofErr w:type="spellStart"/>
      <w:r w:rsidR="005250EE">
        <w:rPr>
          <w:rFonts w:eastAsia="Times New Roman" w:cs="Times New Roman"/>
          <w:kern w:val="0"/>
          <w:sz w:val="24"/>
          <w:szCs w:val="24"/>
          <w:lang w:eastAsia="ru-RU"/>
          <w14:ligatures w14:val="none"/>
        </w:rPr>
        <w:t>С</w:t>
      </w:r>
      <w:r w:rsidRPr="00785E42">
        <w:rPr>
          <w:rFonts w:eastAsia="Times New Roman" w:cs="Times New Roman"/>
          <w:kern w:val="0"/>
          <w:sz w:val="24"/>
          <w:szCs w:val="24"/>
          <w:lang w:eastAsia="ru-RU"/>
          <w14:ligatures w14:val="none"/>
        </w:rPr>
        <w:t>уперсервиса</w:t>
      </w:r>
      <w:proofErr w:type="spellEnd"/>
      <w:r w:rsidRPr="00785E42">
        <w:rPr>
          <w:rFonts w:eastAsia="Times New Roman" w:cs="Times New Roman"/>
          <w:kern w:val="0"/>
          <w:sz w:val="24"/>
          <w:szCs w:val="24"/>
          <w:lang w:eastAsia="ru-RU"/>
          <w14:ligatures w14:val="none"/>
        </w:rPr>
        <w:t>. Последующее исправление выявленного некорректного значения или структуры в базе данных локальной информационной системы обеспечивает успешное выполнение следующей итерации обмена. Этот процесс составляет основу цикла контроля качества данных (data validation and correction loop) в ходе интеграции.</w:t>
      </w:r>
    </w:p>
    <w:p w14:paraId="5C45D040" w14:textId="77777777" w:rsidR="002C22BA" w:rsidRPr="00785E42" w:rsidRDefault="002C22BA" w:rsidP="002C22BA">
      <w:pPr>
        <w:shd w:val="clear" w:color="auto" w:fill="FFFFFF" w:themeFill="background1"/>
        <w:spacing w:before="100" w:beforeAutospacing="1" w:after="0"/>
        <w:jc w:val="center"/>
        <w:rPr>
          <w:rFonts w:eastAsia="Times New Roman" w:cs="Times New Roman"/>
          <w:kern w:val="0"/>
          <w:sz w:val="24"/>
          <w:szCs w:val="24"/>
          <w:lang w:eastAsia="ru-RU"/>
          <w14:ligatures w14:val="none"/>
        </w:rPr>
      </w:pPr>
      <w:r w:rsidRPr="00785E42">
        <w:rPr>
          <w:rFonts w:cs="Times New Roman"/>
          <w:noProof/>
          <w:sz w:val="24"/>
          <w:szCs w:val="24"/>
          <w:lang w:eastAsia="ru-RU"/>
          <w14:ligatures w14:val="none"/>
        </w:rPr>
        <w:drawing>
          <wp:inline distT="0" distB="0" distL="0" distR="0" wp14:anchorId="32238703" wp14:editId="3E035D9C">
            <wp:extent cx="4707744" cy="291804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grayscl/>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719940" cy="2925606"/>
                    </a:xfrm>
                    <a:prstGeom prst="rect">
                      <a:avLst/>
                    </a:prstGeom>
                    <a:noFill/>
                    <a:ln>
                      <a:noFill/>
                    </a:ln>
                  </pic:spPr>
                </pic:pic>
              </a:graphicData>
            </a:graphic>
          </wp:inline>
        </w:drawing>
      </w:r>
    </w:p>
    <w:p w14:paraId="2ECD3013" w14:textId="2F1ACE85" w:rsidR="002C22BA" w:rsidRPr="00785E42" w:rsidRDefault="002C22BA" w:rsidP="002C22BA">
      <w:pPr>
        <w:shd w:val="clear" w:color="auto" w:fill="FFFFFF" w:themeFill="background1"/>
        <w:spacing w:before="100" w:beforeAutospacing="1" w:after="0"/>
        <w:jc w:val="center"/>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Рисунок</w:t>
      </w:r>
      <w:r w:rsidR="00E54595">
        <w:rPr>
          <w:rFonts w:eastAsia="Times New Roman" w:cs="Times New Roman"/>
          <w:kern w:val="0"/>
          <w:sz w:val="24"/>
          <w:szCs w:val="24"/>
          <w:lang w:eastAsia="ru-RU"/>
          <w14:ligatures w14:val="none"/>
        </w:rPr>
        <w:t xml:space="preserve"> </w:t>
      </w:r>
      <w:r w:rsidRPr="00785E42">
        <w:rPr>
          <w:rFonts w:eastAsia="Times New Roman" w:cs="Times New Roman"/>
          <w:kern w:val="0"/>
          <w:sz w:val="24"/>
          <w:szCs w:val="24"/>
          <w:lang w:eastAsia="ru-RU"/>
          <w14:ligatures w14:val="none"/>
        </w:rPr>
        <w:t>7. Вкладка «</w:t>
      </w:r>
      <w:r w:rsidR="00E54595">
        <w:rPr>
          <w:rFonts w:eastAsia="Times New Roman" w:cs="Times New Roman"/>
          <w:kern w:val="0"/>
          <w:sz w:val="24"/>
          <w:szCs w:val="24"/>
          <w:lang w:eastAsia="ru-RU"/>
          <w14:ligatures w14:val="none"/>
        </w:rPr>
        <w:t>Р</w:t>
      </w:r>
      <w:r w:rsidRPr="00785E42">
        <w:rPr>
          <w:rFonts w:eastAsia="Times New Roman" w:cs="Times New Roman"/>
          <w:kern w:val="0"/>
          <w:sz w:val="24"/>
          <w:szCs w:val="24"/>
          <w:lang w:eastAsia="ru-RU"/>
          <w14:ligatures w14:val="none"/>
        </w:rPr>
        <w:t>абота с пакетами»</w:t>
      </w:r>
    </w:p>
    <w:p w14:paraId="2769641F" w14:textId="598BDF23" w:rsidR="00AD74FD" w:rsidRPr="00785E42" w:rsidRDefault="00564D3A" w:rsidP="002C22BA">
      <w:p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564D3A">
        <w:rPr>
          <w:rFonts w:eastAsia="Times New Roman" w:cs="Times New Roman"/>
          <w:kern w:val="0"/>
          <w:sz w:val="24"/>
          <w:szCs w:val="24"/>
          <w:lang w:eastAsia="ru-RU"/>
          <w14:ligatures w14:val="none"/>
        </w:rPr>
        <w:t>Процесс интеграции характеризуется наличием множества нетривиальных особенностей и требует значительных временных затрат на изучение и освоение</w:t>
      </w:r>
      <w:r w:rsidR="00AD74FD" w:rsidRPr="00785E42">
        <w:rPr>
          <w:rFonts w:eastAsia="Times New Roman" w:cs="Times New Roman"/>
          <w:kern w:val="0"/>
          <w:sz w:val="24"/>
          <w:szCs w:val="24"/>
          <w:lang w:eastAsia="ru-RU"/>
          <w14:ligatures w14:val="none"/>
        </w:rPr>
        <w:t>.</w:t>
      </w:r>
      <w:r w:rsidR="002C22BA" w:rsidRPr="00785E42">
        <w:rPr>
          <w:rFonts w:eastAsia="Times New Roman" w:cs="Times New Roman"/>
          <w:kern w:val="0"/>
          <w:sz w:val="24"/>
          <w:szCs w:val="24"/>
          <w:lang w:eastAsia="ru-RU"/>
          <w14:ligatures w14:val="none"/>
        </w:rPr>
        <w:t xml:space="preserve"> </w:t>
      </w:r>
      <w:r w:rsidRPr="00564D3A">
        <w:rPr>
          <w:rFonts w:eastAsia="Times New Roman" w:cs="Times New Roman"/>
          <w:kern w:val="0"/>
          <w:sz w:val="24"/>
          <w:szCs w:val="24"/>
          <w:lang w:eastAsia="ru-RU"/>
          <w14:ligatures w14:val="none"/>
        </w:rPr>
        <w:t>Положительным аспектом является развитое профессиональное сообщество и эффективная система поддержки пользователей, позволяющая оперативно реагировать на возникающие вопросы и инциденты.</w:t>
      </w:r>
    </w:p>
    <w:p w14:paraId="3AECF061" w14:textId="32719F6F" w:rsidR="00D92AFD" w:rsidRPr="00785E42" w:rsidRDefault="00D92AFD" w:rsidP="009B21A8">
      <w:pPr>
        <w:shd w:val="clear" w:color="auto" w:fill="FFFFFF" w:themeFill="background1"/>
        <w:spacing w:before="100" w:beforeAutospacing="1" w:after="0"/>
        <w:jc w:val="both"/>
        <w:rPr>
          <w:rFonts w:eastAsia="Times New Roman" w:cs="Times New Roman"/>
          <w:b/>
          <w:bCs/>
          <w:kern w:val="0"/>
          <w:sz w:val="24"/>
          <w:szCs w:val="24"/>
          <w:lang w:eastAsia="ru-RU"/>
          <w14:ligatures w14:val="none"/>
        </w:rPr>
      </w:pPr>
      <w:r w:rsidRPr="00785E42">
        <w:rPr>
          <w:rFonts w:eastAsia="Times New Roman" w:cs="Times New Roman"/>
          <w:b/>
          <w:bCs/>
          <w:kern w:val="0"/>
          <w:sz w:val="24"/>
          <w:szCs w:val="24"/>
          <w:lang w:eastAsia="ru-RU"/>
          <w14:ligatures w14:val="none"/>
        </w:rPr>
        <w:t xml:space="preserve">Заключительные </w:t>
      </w:r>
      <w:r w:rsidR="00E54595">
        <w:rPr>
          <w:rFonts w:eastAsia="Times New Roman" w:cs="Times New Roman"/>
          <w:b/>
          <w:bCs/>
          <w:kern w:val="0"/>
          <w:sz w:val="24"/>
          <w:szCs w:val="24"/>
          <w:lang w:eastAsia="ru-RU"/>
          <w14:ligatures w14:val="none"/>
        </w:rPr>
        <w:t>положения</w:t>
      </w:r>
      <w:r w:rsidR="00E54595" w:rsidRPr="00785E42">
        <w:rPr>
          <w:rFonts w:eastAsia="Times New Roman" w:cs="Times New Roman"/>
          <w:b/>
          <w:bCs/>
          <w:kern w:val="0"/>
          <w:sz w:val="24"/>
          <w:szCs w:val="24"/>
          <w:lang w:eastAsia="ru-RU"/>
          <w14:ligatures w14:val="none"/>
        </w:rPr>
        <w:t xml:space="preserve"> </w:t>
      </w:r>
      <w:r w:rsidRPr="00785E42">
        <w:rPr>
          <w:rFonts w:eastAsia="Times New Roman" w:cs="Times New Roman"/>
          <w:b/>
          <w:bCs/>
          <w:kern w:val="0"/>
          <w:sz w:val="24"/>
          <w:szCs w:val="24"/>
          <w:lang w:eastAsia="ru-RU"/>
          <w14:ligatures w14:val="none"/>
        </w:rPr>
        <w:t>о сложности процесса и факторах успешной адаптации</w:t>
      </w:r>
    </w:p>
    <w:p w14:paraId="6773B9C8" w14:textId="21D6798F" w:rsidR="007E5D72" w:rsidRPr="00785E42" w:rsidRDefault="00D92AFD" w:rsidP="002C22BA">
      <w:pPr>
        <w:shd w:val="clear" w:color="auto" w:fill="FFFFFF" w:themeFill="background1"/>
        <w:spacing w:before="100" w:beforeAutospacing="1" w:after="0"/>
        <w:jc w:val="both"/>
        <w:rPr>
          <w:rFonts w:eastAsia="Times New Roman" w:cs="Times New Roman"/>
          <w:kern w:val="0"/>
          <w:sz w:val="24"/>
          <w:szCs w:val="24"/>
          <w:lang w:eastAsia="ru-RU"/>
          <w14:ligatures w14:val="none"/>
        </w:rPr>
      </w:pPr>
      <w:r w:rsidRPr="00785E42">
        <w:rPr>
          <w:rFonts w:eastAsia="Times New Roman" w:cs="Times New Roman"/>
          <w:kern w:val="0"/>
          <w:sz w:val="24"/>
          <w:szCs w:val="24"/>
          <w:lang w:eastAsia="ru-RU"/>
          <w14:ligatures w14:val="none"/>
        </w:rPr>
        <w:t>Процесс внедрения и настройки интеграции характеризуется значительной архитектурной и процедурной сложностью. Специалистам, осуществляющим адаптацию, предстоит столкнуться с обширным спектром нетривиальных технических и методических задач, что потребует существенных временных и когнитивных затрат на их изучение, осмысление и практическое решение.</w:t>
      </w:r>
      <w:r w:rsidR="00AD3DE7">
        <w:rPr>
          <w:rFonts w:eastAsia="Times New Roman" w:cs="Times New Roman"/>
          <w:kern w:val="0"/>
          <w:sz w:val="24"/>
          <w:szCs w:val="24"/>
          <w:lang w:eastAsia="ru-RU"/>
          <w14:ligatures w14:val="none"/>
        </w:rPr>
        <w:t xml:space="preserve"> </w:t>
      </w:r>
      <w:r w:rsidRPr="00785E42">
        <w:rPr>
          <w:rFonts w:eastAsia="Times New Roman" w:cs="Times New Roman"/>
          <w:kern w:val="0"/>
          <w:sz w:val="24"/>
          <w:szCs w:val="24"/>
          <w:lang w:eastAsia="ru-RU"/>
          <w14:ligatures w14:val="none"/>
        </w:rPr>
        <w:t>В этой связи критически важным фактором, способствующим успешному завершению проекта, является наличие профессионального сообщества опытных разработчиков, а также установленная практика постоянной обратной связи между вендором решения и конечными пользователями. Данные условия обеспечивают возможность получения оперативных консультаций, методологической поддержки и своевременного устранения возникающих инцидентов, что в совокупности минимизирует риски и повышает устойчивость процесса интеграции.</w:t>
      </w:r>
      <w:r w:rsidR="00AD3DE7">
        <w:rPr>
          <w:rFonts w:eastAsia="Times New Roman" w:cs="Times New Roman"/>
          <w:kern w:val="0"/>
          <w:sz w:val="24"/>
          <w:szCs w:val="24"/>
          <w:lang w:eastAsia="ru-RU"/>
          <w14:ligatures w14:val="none"/>
        </w:rPr>
        <w:t xml:space="preserve"> </w:t>
      </w:r>
      <w:r w:rsidR="00D750D9" w:rsidRPr="00785E42">
        <w:rPr>
          <w:rFonts w:eastAsia="Times New Roman" w:cs="Times New Roman"/>
          <w:kern w:val="0"/>
          <w:sz w:val="24"/>
          <w:szCs w:val="24"/>
          <w:lang w:eastAsia="ru-RU"/>
          <w14:ligatures w14:val="none"/>
        </w:rPr>
        <w:t xml:space="preserve">Опыт, описанный в статье, подтверждает тезис Авдошина С.М. и Песоцкой Е.Ю. [1] о том, что успех цифровой трансформации зависит не только от технологического выбора, но и </w:t>
      </w:r>
      <w:r w:rsidR="00D750D9" w:rsidRPr="00785E42">
        <w:rPr>
          <w:rFonts w:eastAsia="Times New Roman" w:cs="Times New Roman"/>
          <w:kern w:val="0"/>
          <w:sz w:val="24"/>
          <w:szCs w:val="24"/>
          <w:lang w:eastAsia="ru-RU"/>
          <w14:ligatures w14:val="none"/>
        </w:rPr>
        <w:lastRenderedPageBreak/>
        <w:t>от наличия компетентного сообщества и эффективных каналов обратной связи между всеми участниками процесса</w:t>
      </w:r>
    </w:p>
    <w:p w14:paraId="2C978E16" w14:textId="4BFE2B02" w:rsidR="00221EE3" w:rsidRPr="00785E42" w:rsidRDefault="00221EE3" w:rsidP="009B21A8">
      <w:pPr>
        <w:pStyle w:val="a5"/>
        <w:spacing w:after="0" w:afterAutospacing="0"/>
        <w:rPr>
          <w:b/>
          <w:bCs/>
        </w:rPr>
      </w:pPr>
      <w:r w:rsidRPr="00785E42">
        <w:rPr>
          <w:b/>
          <w:bCs/>
        </w:rPr>
        <w:t>Литература</w:t>
      </w:r>
    </w:p>
    <w:p w14:paraId="2AA816BB" w14:textId="03EB00E1" w:rsidR="00221EE3" w:rsidRPr="00785E42" w:rsidRDefault="00221EE3" w:rsidP="009B21A8">
      <w:pPr>
        <w:pStyle w:val="a5"/>
        <w:numPr>
          <w:ilvl w:val="0"/>
          <w:numId w:val="18"/>
        </w:numPr>
        <w:spacing w:after="0" w:afterAutospacing="0"/>
        <w:jc w:val="both"/>
      </w:pPr>
      <w:r w:rsidRPr="00785E42">
        <w:t xml:space="preserve">Авдошин С.М., Песоцкая Е.Ю. Цифровая трансформация образовательных организаций: модели и технологии. </w:t>
      </w:r>
      <w:r w:rsidR="00142E86" w:rsidRPr="00142E86">
        <w:t>—</w:t>
      </w:r>
      <w:r w:rsidRPr="00785E42">
        <w:t xml:space="preserve"> М.: ИНФРА-М, 2021. </w:t>
      </w:r>
      <w:r w:rsidR="00142E86" w:rsidRPr="00142E86">
        <w:t>—</w:t>
      </w:r>
      <w:r w:rsidRPr="00785E42">
        <w:t xml:space="preserve"> 258 с.</w:t>
      </w:r>
    </w:p>
    <w:p w14:paraId="0F9E6F03" w14:textId="1EFD69CD" w:rsidR="00221EE3" w:rsidRPr="00785E42" w:rsidRDefault="00221EE3" w:rsidP="009B21A8">
      <w:pPr>
        <w:pStyle w:val="a5"/>
        <w:numPr>
          <w:ilvl w:val="0"/>
          <w:numId w:val="18"/>
        </w:numPr>
        <w:spacing w:after="0" w:afterAutospacing="0"/>
        <w:jc w:val="both"/>
      </w:pPr>
      <w:r w:rsidRPr="00785E42">
        <w:t xml:space="preserve">Гринберг Э.Я., Короткин А.А. Информационные системы в управлении высшим учебным заведением. </w:t>
      </w:r>
      <w:r w:rsidR="00142E86" w:rsidRPr="00142E86">
        <w:t>—</w:t>
      </w:r>
      <w:r w:rsidRPr="00785E42">
        <w:t xml:space="preserve"> М.: МЭСИ, 2010. </w:t>
      </w:r>
      <w:r w:rsidR="00142E86" w:rsidRPr="00142E86">
        <w:t>—</w:t>
      </w:r>
      <w:r w:rsidRPr="00785E42">
        <w:t xml:space="preserve"> 192 с. </w:t>
      </w:r>
    </w:p>
    <w:p w14:paraId="23575D4B" w14:textId="30387639" w:rsidR="00221EE3" w:rsidRPr="00785E42" w:rsidRDefault="00221EE3" w:rsidP="009B21A8">
      <w:pPr>
        <w:pStyle w:val="a5"/>
        <w:numPr>
          <w:ilvl w:val="0"/>
          <w:numId w:val="18"/>
        </w:numPr>
        <w:spacing w:after="0" w:afterAutospacing="0"/>
        <w:jc w:val="both"/>
      </w:pPr>
      <w:r w:rsidRPr="00785E42">
        <w:t>Сайт 1</w:t>
      </w:r>
      <w:proofErr w:type="gramStart"/>
      <w:r w:rsidRPr="00785E42">
        <w:t>С:ИСУП</w:t>
      </w:r>
      <w:proofErr w:type="gramEnd"/>
      <w:r w:rsidRPr="00785E42">
        <w:t xml:space="preserve"> (Информационные системы управления предприятием). </w:t>
      </w:r>
      <w:r w:rsidR="00142E86" w:rsidRPr="00142E86">
        <w:t>—</w:t>
      </w:r>
      <w:r w:rsidRPr="00785E42">
        <w:t xml:space="preserve"> Раздел «Образование».</w:t>
      </w:r>
    </w:p>
    <w:p w14:paraId="6B53DA4E" w14:textId="011C4074" w:rsidR="00F522DD" w:rsidRPr="00785E42" w:rsidRDefault="00221EE3" w:rsidP="009B21A8">
      <w:pPr>
        <w:pStyle w:val="a5"/>
        <w:numPr>
          <w:ilvl w:val="0"/>
          <w:numId w:val="18"/>
        </w:numPr>
        <w:spacing w:after="0" w:afterAutospacing="0"/>
        <w:jc w:val="both"/>
      </w:pPr>
      <w:r w:rsidRPr="00785E42">
        <w:t>Техническая документация и методические материалы по «1</w:t>
      </w:r>
      <w:proofErr w:type="gramStart"/>
      <w:r w:rsidRPr="00785E42">
        <w:t>С:Колледж</w:t>
      </w:r>
      <w:proofErr w:type="gramEnd"/>
      <w:r w:rsidRPr="00785E42">
        <w:t xml:space="preserve"> ПРОФ». </w:t>
      </w:r>
      <w:r w:rsidR="00142E86" w:rsidRPr="00142E86">
        <w:t>—</w:t>
      </w:r>
      <w:r w:rsidR="00142E86">
        <w:t xml:space="preserve"> </w:t>
      </w:r>
      <w:r w:rsidR="00142E86">
        <w:rPr>
          <w:lang w:val="en-US"/>
        </w:rPr>
        <w:t>URL</w:t>
      </w:r>
      <w:r w:rsidR="00142E86">
        <w:t xml:space="preserve">: </w:t>
      </w:r>
      <w:hyperlink r:id="rId26" w:history="1">
        <w:r w:rsidR="00142E86" w:rsidRPr="00142E86">
          <w:rPr>
            <w:rStyle w:val="a3"/>
          </w:rPr>
          <w:t>https://solutions.1c.ru/catalog/college-prof</w:t>
        </w:r>
      </w:hyperlink>
      <w:r w:rsidR="00142E86">
        <w:t>, дата посещения: 03.12.2025.</w:t>
      </w:r>
    </w:p>
    <w:p w14:paraId="284FD2F3" w14:textId="7CC32E28" w:rsidR="00221EE3" w:rsidRPr="00785E42" w:rsidRDefault="00006384" w:rsidP="009B21A8">
      <w:pPr>
        <w:pStyle w:val="a5"/>
        <w:numPr>
          <w:ilvl w:val="0"/>
          <w:numId w:val="18"/>
        </w:numPr>
        <w:spacing w:after="0" w:afterAutospacing="0"/>
        <w:jc w:val="both"/>
      </w:pPr>
      <w:r w:rsidRPr="00785E42">
        <w:t xml:space="preserve">Фаулер М. Архитектура корпоративных программных приложений. </w:t>
      </w:r>
      <w:r w:rsidR="00142E86" w:rsidRPr="00142E86">
        <w:t>—</w:t>
      </w:r>
      <w:r w:rsidRPr="00785E42">
        <w:t xml:space="preserve"> М.: Вильямс, 2018. </w:t>
      </w:r>
      <w:r w:rsidR="00142E86" w:rsidRPr="00142E86">
        <w:t>—</w:t>
      </w:r>
      <w:r w:rsidRPr="00785E42">
        <w:t xml:space="preserve"> 544 с. </w:t>
      </w:r>
    </w:p>
    <w:sectPr w:rsidR="00221EE3" w:rsidRPr="00785E42" w:rsidSect="00D84652">
      <w:pgSz w:w="11906" w:h="16838" w:code="9"/>
      <w:pgMar w:top="851" w:right="851" w:bottom="851" w:left="851"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549AD" w14:textId="77777777" w:rsidR="00156F59" w:rsidRDefault="00156F59" w:rsidP="00D750D9">
      <w:pPr>
        <w:spacing w:after="0"/>
      </w:pPr>
      <w:r>
        <w:separator/>
      </w:r>
    </w:p>
  </w:endnote>
  <w:endnote w:type="continuationSeparator" w:id="0">
    <w:p w14:paraId="2DC2CDD7" w14:textId="77777777" w:rsidR="00156F59" w:rsidRDefault="00156F59" w:rsidP="00D750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4E174" w14:textId="77777777" w:rsidR="00156F59" w:rsidRDefault="00156F59" w:rsidP="00D750D9">
      <w:pPr>
        <w:spacing w:after="0"/>
      </w:pPr>
      <w:r>
        <w:separator/>
      </w:r>
    </w:p>
  </w:footnote>
  <w:footnote w:type="continuationSeparator" w:id="0">
    <w:p w14:paraId="35EBFD1A" w14:textId="77777777" w:rsidR="00156F59" w:rsidRDefault="00156F59" w:rsidP="00D750D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4B0F"/>
    <w:multiLevelType w:val="hybridMultilevel"/>
    <w:tmpl w:val="A65CC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E54D14"/>
    <w:multiLevelType w:val="hybridMultilevel"/>
    <w:tmpl w:val="328C6F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BA4BE8"/>
    <w:multiLevelType w:val="multilevel"/>
    <w:tmpl w:val="9C1E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121BF"/>
    <w:multiLevelType w:val="hybridMultilevel"/>
    <w:tmpl w:val="9452B0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A31A80"/>
    <w:multiLevelType w:val="multilevel"/>
    <w:tmpl w:val="CF52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66573"/>
    <w:multiLevelType w:val="hybridMultilevel"/>
    <w:tmpl w:val="18CC9574"/>
    <w:lvl w:ilvl="0" w:tplc="0419000B">
      <w:start w:val="1"/>
      <w:numFmt w:val="bullet"/>
      <w:lvlText w:val=""/>
      <w:lvlJc w:val="left"/>
      <w:pPr>
        <w:ind w:left="2135" w:hanging="360"/>
      </w:pPr>
      <w:rPr>
        <w:rFonts w:ascii="Wingdings" w:hAnsi="Wingdings" w:hint="default"/>
      </w:rPr>
    </w:lvl>
    <w:lvl w:ilvl="1" w:tplc="04190003" w:tentative="1">
      <w:start w:val="1"/>
      <w:numFmt w:val="bullet"/>
      <w:lvlText w:val="o"/>
      <w:lvlJc w:val="left"/>
      <w:pPr>
        <w:ind w:left="2855" w:hanging="360"/>
      </w:pPr>
      <w:rPr>
        <w:rFonts w:ascii="Courier New" w:hAnsi="Courier New" w:cs="Courier New" w:hint="default"/>
      </w:rPr>
    </w:lvl>
    <w:lvl w:ilvl="2" w:tplc="04190005" w:tentative="1">
      <w:start w:val="1"/>
      <w:numFmt w:val="bullet"/>
      <w:lvlText w:val=""/>
      <w:lvlJc w:val="left"/>
      <w:pPr>
        <w:ind w:left="3575" w:hanging="360"/>
      </w:pPr>
      <w:rPr>
        <w:rFonts w:ascii="Wingdings" w:hAnsi="Wingdings" w:hint="default"/>
      </w:rPr>
    </w:lvl>
    <w:lvl w:ilvl="3" w:tplc="04190001" w:tentative="1">
      <w:start w:val="1"/>
      <w:numFmt w:val="bullet"/>
      <w:lvlText w:val=""/>
      <w:lvlJc w:val="left"/>
      <w:pPr>
        <w:ind w:left="4295" w:hanging="360"/>
      </w:pPr>
      <w:rPr>
        <w:rFonts w:ascii="Symbol" w:hAnsi="Symbol" w:hint="default"/>
      </w:rPr>
    </w:lvl>
    <w:lvl w:ilvl="4" w:tplc="04190003" w:tentative="1">
      <w:start w:val="1"/>
      <w:numFmt w:val="bullet"/>
      <w:lvlText w:val="o"/>
      <w:lvlJc w:val="left"/>
      <w:pPr>
        <w:ind w:left="5015" w:hanging="360"/>
      </w:pPr>
      <w:rPr>
        <w:rFonts w:ascii="Courier New" w:hAnsi="Courier New" w:cs="Courier New" w:hint="default"/>
      </w:rPr>
    </w:lvl>
    <w:lvl w:ilvl="5" w:tplc="04190005" w:tentative="1">
      <w:start w:val="1"/>
      <w:numFmt w:val="bullet"/>
      <w:lvlText w:val=""/>
      <w:lvlJc w:val="left"/>
      <w:pPr>
        <w:ind w:left="5735" w:hanging="360"/>
      </w:pPr>
      <w:rPr>
        <w:rFonts w:ascii="Wingdings" w:hAnsi="Wingdings" w:hint="default"/>
      </w:rPr>
    </w:lvl>
    <w:lvl w:ilvl="6" w:tplc="04190001" w:tentative="1">
      <w:start w:val="1"/>
      <w:numFmt w:val="bullet"/>
      <w:lvlText w:val=""/>
      <w:lvlJc w:val="left"/>
      <w:pPr>
        <w:ind w:left="6455" w:hanging="360"/>
      </w:pPr>
      <w:rPr>
        <w:rFonts w:ascii="Symbol" w:hAnsi="Symbol" w:hint="default"/>
      </w:rPr>
    </w:lvl>
    <w:lvl w:ilvl="7" w:tplc="04190003" w:tentative="1">
      <w:start w:val="1"/>
      <w:numFmt w:val="bullet"/>
      <w:lvlText w:val="o"/>
      <w:lvlJc w:val="left"/>
      <w:pPr>
        <w:ind w:left="7175" w:hanging="360"/>
      </w:pPr>
      <w:rPr>
        <w:rFonts w:ascii="Courier New" w:hAnsi="Courier New" w:cs="Courier New" w:hint="default"/>
      </w:rPr>
    </w:lvl>
    <w:lvl w:ilvl="8" w:tplc="04190005" w:tentative="1">
      <w:start w:val="1"/>
      <w:numFmt w:val="bullet"/>
      <w:lvlText w:val=""/>
      <w:lvlJc w:val="left"/>
      <w:pPr>
        <w:ind w:left="7895" w:hanging="360"/>
      </w:pPr>
      <w:rPr>
        <w:rFonts w:ascii="Wingdings" w:hAnsi="Wingdings" w:hint="default"/>
      </w:rPr>
    </w:lvl>
  </w:abstractNum>
  <w:abstractNum w:abstractNumId="6" w15:restartNumberingAfterBreak="0">
    <w:nsid w:val="32343EB2"/>
    <w:multiLevelType w:val="multilevel"/>
    <w:tmpl w:val="DD8E4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87302C"/>
    <w:multiLevelType w:val="hybridMultilevel"/>
    <w:tmpl w:val="AF280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B2076B"/>
    <w:multiLevelType w:val="multilevel"/>
    <w:tmpl w:val="88D61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3765C7"/>
    <w:multiLevelType w:val="hybridMultilevel"/>
    <w:tmpl w:val="B28C588E"/>
    <w:lvl w:ilvl="0" w:tplc="0419000F">
      <w:start w:val="1"/>
      <w:numFmt w:val="decimal"/>
      <w:lvlText w:val="%1."/>
      <w:lvlJc w:val="left"/>
      <w:pPr>
        <w:ind w:left="2135" w:hanging="360"/>
      </w:pPr>
    </w:lvl>
    <w:lvl w:ilvl="1" w:tplc="04190019" w:tentative="1">
      <w:start w:val="1"/>
      <w:numFmt w:val="lowerLetter"/>
      <w:lvlText w:val="%2."/>
      <w:lvlJc w:val="left"/>
      <w:pPr>
        <w:ind w:left="2855" w:hanging="360"/>
      </w:pPr>
    </w:lvl>
    <w:lvl w:ilvl="2" w:tplc="0419001B" w:tentative="1">
      <w:start w:val="1"/>
      <w:numFmt w:val="lowerRoman"/>
      <w:lvlText w:val="%3."/>
      <w:lvlJc w:val="right"/>
      <w:pPr>
        <w:ind w:left="3575" w:hanging="180"/>
      </w:pPr>
    </w:lvl>
    <w:lvl w:ilvl="3" w:tplc="0419000F" w:tentative="1">
      <w:start w:val="1"/>
      <w:numFmt w:val="decimal"/>
      <w:lvlText w:val="%4."/>
      <w:lvlJc w:val="left"/>
      <w:pPr>
        <w:ind w:left="4295" w:hanging="360"/>
      </w:pPr>
    </w:lvl>
    <w:lvl w:ilvl="4" w:tplc="04190019" w:tentative="1">
      <w:start w:val="1"/>
      <w:numFmt w:val="lowerLetter"/>
      <w:lvlText w:val="%5."/>
      <w:lvlJc w:val="left"/>
      <w:pPr>
        <w:ind w:left="5015" w:hanging="360"/>
      </w:pPr>
    </w:lvl>
    <w:lvl w:ilvl="5" w:tplc="0419001B" w:tentative="1">
      <w:start w:val="1"/>
      <w:numFmt w:val="lowerRoman"/>
      <w:lvlText w:val="%6."/>
      <w:lvlJc w:val="right"/>
      <w:pPr>
        <w:ind w:left="5735" w:hanging="180"/>
      </w:pPr>
    </w:lvl>
    <w:lvl w:ilvl="6" w:tplc="0419000F" w:tentative="1">
      <w:start w:val="1"/>
      <w:numFmt w:val="decimal"/>
      <w:lvlText w:val="%7."/>
      <w:lvlJc w:val="left"/>
      <w:pPr>
        <w:ind w:left="6455" w:hanging="360"/>
      </w:pPr>
    </w:lvl>
    <w:lvl w:ilvl="7" w:tplc="04190019" w:tentative="1">
      <w:start w:val="1"/>
      <w:numFmt w:val="lowerLetter"/>
      <w:lvlText w:val="%8."/>
      <w:lvlJc w:val="left"/>
      <w:pPr>
        <w:ind w:left="7175" w:hanging="360"/>
      </w:pPr>
    </w:lvl>
    <w:lvl w:ilvl="8" w:tplc="0419001B" w:tentative="1">
      <w:start w:val="1"/>
      <w:numFmt w:val="lowerRoman"/>
      <w:lvlText w:val="%9."/>
      <w:lvlJc w:val="right"/>
      <w:pPr>
        <w:ind w:left="7895" w:hanging="180"/>
      </w:pPr>
    </w:lvl>
  </w:abstractNum>
  <w:abstractNum w:abstractNumId="10" w15:restartNumberingAfterBreak="0">
    <w:nsid w:val="4E7658BC"/>
    <w:multiLevelType w:val="multilevel"/>
    <w:tmpl w:val="F232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6218E2"/>
    <w:multiLevelType w:val="multilevel"/>
    <w:tmpl w:val="94D6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6B2622"/>
    <w:multiLevelType w:val="multilevel"/>
    <w:tmpl w:val="63529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24193E"/>
    <w:multiLevelType w:val="multilevel"/>
    <w:tmpl w:val="0738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E95719"/>
    <w:multiLevelType w:val="multilevel"/>
    <w:tmpl w:val="2404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E9507F"/>
    <w:multiLevelType w:val="multilevel"/>
    <w:tmpl w:val="979E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54606D"/>
    <w:multiLevelType w:val="hybridMultilevel"/>
    <w:tmpl w:val="1994A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A70611F"/>
    <w:multiLevelType w:val="multilevel"/>
    <w:tmpl w:val="778CD7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12"/>
  </w:num>
  <w:num w:numId="4">
    <w:abstractNumId w:val="13"/>
  </w:num>
  <w:num w:numId="5">
    <w:abstractNumId w:val="6"/>
  </w:num>
  <w:num w:numId="6">
    <w:abstractNumId w:val="10"/>
  </w:num>
  <w:num w:numId="7">
    <w:abstractNumId w:val="1"/>
  </w:num>
  <w:num w:numId="8">
    <w:abstractNumId w:val="11"/>
  </w:num>
  <w:num w:numId="9">
    <w:abstractNumId w:val="4"/>
  </w:num>
  <w:num w:numId="10">
    <w:abstractNumId w:val="15"/>
  </w:num>
  <w:num w:numId="11">
    <w:abstractNumId w:val="14"/>
  </w:num>
  <w:num w:numId="12">
    <w:abstractNumId w:val="2"/>
  </w:num>
  <w:num w:numId="13">
    <w:abstractNumId w:val="8"/>
  </w:num>
  <w:num w:numId="14">
    <w:abstractNumId w:val="3"/>
  </w:num>
  <w:num w:numId="15">
    <w:abstractNumId w:val="7"/>
  </w:num>
  <w:num w:numId="16">
    <w:abstractNumId w:val="0"/>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DEC"/>
    <w:rsid w:val="00006384"/>
    <w:rsid w:val="00054E83"/>
    <w:rsid w:val="0007167F"/>
    <w:rsid w:val="000A1D9E"/>
    <w:rsid w:val="000F4106"/>
    <w:rsid w:val="00140F06"/>
    <w:rsid w:val="00142E86"/>
    <w:rsid w:val="00156F59"/>
    <w:rsid w:val="00165A33"/>
    <w:rsid w:val="001D1E5D"/>
    <w:rsid w:val="00221EE3"/>
    <w:rsid w:val="002C22BA"/>
    <w:rsid w:val="0034652A"/>
    <w:rsid w:val="003D64D1"/>
    <w:rsid w:val="0046719A"/>
    <w:rsid w:val="004B1F7A"/>
    <w:rsid w:val="004E5F4C"/>
    <w:rsid w:val="004F4E02"/>
    <w:rsid w:val="005250EE"/>
    <w:rsid w:val="00564D3A"/>
    <w:rsid w:val="005D2701"/>
    <w:rsid w:val="00615343"/>
    <w:rsid w:val="006C0B77"/>
    <w:rsid w:val="006C651C"/>
    <w:rsid w:val="00702E2C"/>
    <w:rsid w:val="007064E6"/>
    <w:rsid w:val="00734FEC"/>
    <w:rsid w:val="00785E42"/>
    <w:rsid w:val="007A2A6D"/>
    <w:rsid w:val="007E5D72"/>
    <w:rsid w:val="008242FF"/>
    <w:rsid w:val="00833AEC"/>
    <w:rsid w:val="00840C33"/>
    <w:rsid w:val="00870751"/>
    <w:rsid w:val="008968A5"/>
    <w:rsid w:val="009106E3"/>
    <w:rsid w:val="009176E2"/>
    <w:rsid w:val="00922C48"/>
    <w:rsid w:val="009B21A8"/>
    <w:rsid w:val="009F7DEC"/>
    <w:rsid w:val="00A74B3E"/>
    <w:rsid w:val="00AD3DE7"/>
    <w:rsid w:val="00AD6EBE"/>
    <w:rsid w:val="00AD74FD"/>
    <w:rsid w:val="00B06CB9"/>
    <w:rsid w:val="00B1649F"/>
    <w:rsid w:val="00B80F3F"/>
    <w:rsid w:val="00B915B7"/>
    <w:rsid w:val="00BF2639"/>
    <w:rsid w:val="00BF74B4"/>
    <w:rsid w:val="00CD3BCC"/>
    <w:rsid w:val="00D36BCB"/>
    <w:rsid w:val="00D436D0"/>
    <w:rsid w:val="00D750D9"/>
    <w:rsid w:val="00D84652"/>
    <w:rsid w:val="00D92AFD"/>
    <w:rsid w:val="00DA7664"/>
    <w:rsid w:val="00E45B9A"/>
    <w:rsid w:val="00E54595"/>
    <w:rsid w:val="00EA59DF"/>
    <w:rsid w:val="00EE4070"/>
    <w:rsid w:val="00F03D48"/>
    <w:rsid w:val="00F12C76"/>
    <w:rsid w:val="00F522DD"/>
    <w:rsid w:val="00F66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1E2BE"/>
  <w15:chartTrackingRefBased/>
  <w15:docId w15:val="{11466E80-2AA5-4EBC-8671-88BA1704B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649F"/>
    <w:pPr>
      <w:spacing w:line="240" w:lineRule="auto"/>
    </w:pPr>
    <w:rPr>
      <w:rFonts w:ascii="Times New Roman" w:hAnsi="Times New Roman"/>
      <w:kern w:val="2"/>
      <w:sz w:val="28"/>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D6EBE"/>
    <w:rPr>
      <w:color w:val="0563C1" w:themeColor="hyperlink"/>
      <w:u w:val="single"/>
    </w:rPr>
  </w:style>
  <w:style w:type="paragraph" w:styleId="a4">
    <w:name w:val="List Paragraph"/>
    <w:basedOn w:val="a"/>
    <w:uiPriority w:val="34"/>
    <w:qFormat/>
    <w:rsid w:val="005D2701"/>
    <w:pPr>
      <w:ind w:left="720"/>
      <w:contextualSpacing/>
    </w:pPr>
  </w:style>
  <w:style w:type="character" w:customStyle="1" w:styleId="UnresolvedMention1">
    <w:name w:val="Unresolved Mention1"/>
    <w:basedOn w:val="a0"/>
    <w:uiPriority w:val="99"/>
    <w:semiHidden/>
    <w:unhideWhenUsed/>
    <w:rsid w:val="007A2A6D"/>
    <w:rPr>
      <w:color w:val="605E5C"/>
      <w:shd w:val="clear" w:color="auto" w:fill="E1DFDD"/>
    </w:rPr>
  </w:style>
  <w:style w:type="paragraph" w:styleId="a5">
    <w:name w:val="Normal (Web)"/>
    <w:basedOn w:val="a"/>
    <w:uiPriority w:val="99"/>
    <w:unhideWhenUsed/>
    <w:rsid w:val="00A74B3E"/>
    <w:pPr>
      <w:spacing w:before="100" w:beforeAutospacing="1" w:after="100" w:afterAutospacing="1"/>
    </w:pPr>
    <w:rPr>
      <w:rFonts w:eastAsia="Times New Roman" w:cs="Times New Roman"/>
      <w:kern w:val="0"/>
      <w:sz w:val="24"/>
      <w:szCs w:val="24"/>
      <w:lang w:eastAsia="ru-RU"/>
      <w14:ligatures w14:val="none"/>
    </w:rPr>
  </w:style>
  <w:style w:type="character" w:styleId="a6">
    <w:name w:val="Strong"/>
    <w:basedOn w:val="a0"/>
    <w:uiPriority w:val="22"/>
    <w:qFormat/>
    <w:rsid w:val="00A74B3E"/>
    <w:rPr>
      <w:b/>
      <w:bCs/>
    </w:rPr>
  </w:style>
  <w:style w:type="paragraph" w:customStyle="1" w:styleId="ds-markdown-paragraph">
    <w:name w:val="ds-markdown-paragraph"/>
    <w:basedOn w:val="a"/>
    <w:rsid w:val="00221EE3"/>
    <w:pPr>
      <w:spacing w:before="100" w:beforeAutospacing="1" w:after="100" w:afterAutospacing="1"/>
    </w:pPr>
    <w:rPr>
      <w:rFonts w:eastAsia="Times New Roman" w:cs="Times New Roman"/>
      <w:kern w:val="0"/>
      <w:sz w:val="24"/>
      <w:szCs w:val="24"/>
      <w:lang w:eastAsia="ru-RU"/>
      <w14:ligatures w14:val="none"/>
    </w:rPr>
  </w:style>
  <w:style w:type="paragraph" w:styleId="a7">
    <w:name w:val="footnote text"/>
    <w:basedOn w:val="a"/>
    <w:link w:val="a8"/>
    <w:uiPriority w:val="99"/>
    <w:semiHidden/>
    <w:unhideWhenUsed/>
    <w:rsid w:val="00D750D9"/>
    <w:pPr>
      <w:spacing w:after="0"/>
    </w:pPr>
    <w:rPr>
      <w:sz w:val="20"/>
      <w:szCs w:val="20"/>
    </w:rPr>
  </w:style>
  <w:style w:type="character" w:customStyle="1" w:styleId="a8">
    <w:name w:val="Текст сноски Знак"/>
    <w:basedOn w:val="a0"/>
    <w:link w:val="a7"/>
    <w:uiPriority w:val="99"/>
    <w:semiHidden/>
    <w:rsid w:val="00D750D9"/>
    <w:rPr>
      <w:rFonts w:ascii="Times New Roman" w:hAnsi="Times New Roman"/>
      <w:kern w:val="2"/>
      <w:sz w:val="20"/>
      <w:szCs w:val="20"/>
      <w14:ligatures w14:val="standardContextual"/>
    </w:rPr>
  </w:style>
  <w:style w:type="character" w:styleId="a9">
    <w:name w:val="footnote reference"/>
    <w:basedOn w:val="a0"/>
    <w:uiPriority w:val="99"/>
    <w:semiHidden/>
    <w:unhideWhenUsed/>
    <w:rsid w:val="00D750D9"/>
    <w:rPr>
      <w:vertAlign w:val="superscript"/>
    </w:rPr>
  </w:style>
  <w:style w:type="paragraph" w:customStyle="1" w:styleId="default">
    <w:name w:val="default"/>
    <w:basedOn w:val="a"/>
    <w:rsid w:val="00F522DD"/>
    <w:pPr>
      <w:spacing w:before="100" w:beforeAutospacing="1" w:after="100" w:afterAutospacing="1"/>
    </w:pPr>
    <w:rPr>
      <w:rFonts w:eastAsia="Times New Roman" w:cs="Times New Roman"/>
      <w:kern w:val="0"/>
      <w:sz w:val="24"/>
      <w:szCs w:val="24"/>
      <w:lang w:eastAsia="ru-RU"/>
      <w14:ligatures w14:val="none"/>
    </w:rPr>
  </w:style>
  <w:style w:type="character" w:customStyle="1" w:styleId="markdown-word">
    <w:name w:val="markdown-word"/>
    <w:basedOn w:val="a0"/>
    <w:rsid w:val="00E54595"/>
  </w:style>
  <w:style w:type="character" w:styleId="aa">
    <w:name w:val="annotation reference"/>
    <w:basedOn w:val="a0"/>
    <w:uiPriority w:val="99"/>
    <w:semiHidden/>
    <w:unhideWhenUsed/>
    <w:rsid w:val="00142E86"/>
    <w:rPr>
      <w:sz w:val="16"/>
      <w:szCs w:val="16"/>
    </w:rPr>
  </w:style>
  <w:style w:type="paragraph" w:styleId="ab">
    <w:name w:val="annotation text"/>
    <w:basedOn w:val="a"/>
    <w:link w:val="ac"/>
    <w:uiPriority w:val="99"/>
    <w:semiHidden/>
    <w:unhideWhenUsed/>
    <w:rsid w:val="00142E86"/>
    <w:rPr>
      <w:sz w:val="20"/>
      <w:szCs w:val="20"/>
    </w:rPr>
  </w:style>
  <w:style w:type="character" w:customStyle="1" w:styleId="ac">
    <w:name w:val="Текст примечания Знак"/>
    <w:basedOn w:val="a0"/>
    <w:link w:val="ab"/>
    <w:uiPriority w:val="99"/>
    <w:semiHidden/>
    <w:rsid w:val="00142E86"/>
    <w:rPr>
      <w:rFonts w:ascii="Times New Roman" w:hAnsi="Times New Roman"/>
      <w:kern w:val="2"/>
      <w:sz w:val="20"/>
      <w:szCs w:val="20"/>
      <w14:ligatures w14:val="standardContextual"/>
    </w:rPr>
  </w:style>
  <w:style w:type="paragraph" w:styleId="ad">
    <w:name w:val="annotation subject"/>
    <w:basedOn w:val="ab"/>
    <w:next w:val="ab"/>
    <w:link w:val="ae"/>
    <w:uiPriority w:val="99"/>
    <w:semiHidden/>
    <w:unhideWhenUsed/>
    <w:rsid w:val="00142E86"/>
    <w:rPr>
      <w:b/>
      <w:bCs/>
    </w:rPr>
  </w:style>
  <w:style w:type="character" w:customStyle="1" w:styleId="ae">
    <w:name w:val="Тема примечания Знак"/>
    <w:basedOn w:val="ac"/>
    <w:link w:val="ad"/>
    <w:uiPriority w:val="99"/>
    <w:semiHidden/>
    <w:rsid w:val="00142E86"/>
    <w:rPr>
      <w:rFonts w:ascii="Times New Roman" w:hAnsi="Times New Roman"/>
      <w:b/>
      <w:bCs/>
      <w:kern w:val="2"/>
      <w:sz w:val="20"/>
      <w:szCs w:val="20"/>
      <w14:ligatures w14:val="standardContextual"/>
    </w:rPr>
  </w:style>
  <w:style w:type="paragraph" w:styleId="af">
    <w:name w:val="Revision"/>
    <w:hidden/>
    <w:uiPriority w:val="99"/>
    <w:semiHidden/>
    <w:rsid w:val="00142E86"/>
    <w:pPr>
      <w:spacing w:after="0" w:line="240" w:lineRule="auto"/>
    </w:pPr>
    <w:rPr>
      <w:rFonts w:ascii="Times New Roman" w:hAnsi="Times New Roman"/>
      <w:kern w:val="2"/>
      <w:sz w:val="28"/>
      <w14:ligatures w14:val="standardContextual"/>
    </w:rPr>
  </w:style>
  <w:style w:type="paragraph" w:styleId="af0">
    <w:name w:val="Balloon Text"/>
    <w:basedOn w:val="a"/>
    <w:link w:val="af1"/>
    <w:uiPriority w:val="99"/>
    <w:semiHidden/>
    <w:unhideWhenUsed/>
    <w:rsid w:val="00142E86"/>
    <w:pPr>
      <w:spacing w:after="0"/>
    </w:pPr>
    <w:rPr>
      <w:rFonts w:ascii="Segoe UI" w:hAnsi="Segoe UI" w:cs="Segoe UI"/>
      <w:sz w:val="18"/>
      <w:szCs w:val="18"/>
    </w:rPr>
  </w:style>
  <w:style w:type="character" w:customStyle="1" w:styleId="af1">
    <w:name w:val="Текст выноски Знак"/>
    <w:basedOn w:val="a0"/>
    <w:link w:val="af0"/>
    <w:uiPriority w:val="99"/>
    <w:semiHidden/>
    <w:rsid w:val="00142E86"/>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0386">
      <w:bodyDiv w:val="1"/>
      <w:marLeft w:val="0"/>
      <w:marRight w:val="0"/>
      <w:marTop w:val="0"/>
      <w:marBottom w:val="0"/>
      <w:divBdr>
        <w:top w:val="none" w:sz="0" w:space="0" w:color="auto"/>
        <w:left w:val="none" w:sz="0" w:space="0" w:color="auto"/>
        <w:bottom w:val="none" w:sz="0" w:space="0" w:color="auto"/>
        <w:right w:val="none" w:sz="0" w:space="0" w:color="auto"/>
      </w:divBdr>
    </w:div>
    <w:div w:id="84613533">
      <w:bodyDiv w:val="1"/>
      <w:marLeft w:val="0"/>
      <w:marRight w:val="0"/>
      <w:marTop w:val="0"/>
      <w:marBottom w:val="0"/>
      <w:divBdr>
        <w:top w:val="none" w:sz="0" w:space="0" w:color="auto"/>
        <w:left w:val="none" w:sz="0" w:space="0" w:color="auto"/>
        <w:bottom w:val="none" w:sz="0" w:space="0" w:color="auto"/>
        <w:right w:val="none" w:sz="0" w:space="0" w:color="auto"/>
      </w:divBdr>
    </w:div>
    <w:div w:id="229773451">
      <w:bodyDiv w:val="1"/>
      <w:marLeft w:val="0"/>
      <w:marRight w:val="0"/>
      <w:marTop w:val="0"/>
      <w:marBottom w:val="0"/>
      <w:divBdr>
        <w:top w:val="none" w:sz="0" w:space="0" w:color="auto"/>
        <w:left w:val="none" w:sz="0" w:space="0" w:color="auto"/>
        <w:bottom w:val="none" w:sz="0" w:space="0" w:color="auto"/>
        <w:right w:val="none" w:sz="0" w:space="0" w:color="auto"/>
      </w:divBdr>
    </w:div>
    <w:div w:id="349724781">
      <w:bodyDiv w:val="1"/>
      <w:marLeft w:val="0"/>
      <w:marRight w:val="0"/>
      <w:marTop w:val="0"/>
      <w:marBottom w:val="0"/>
      <w:divBdr>
        <w:top w:val="none" w:sz="0" w:space="0" w:color="auto"/>
        <w:left w:val="none" w:sz="0" w:space="0" w:color="auto"/>
        <w:bottom w:val="none" w:sz="0" w:space="0" w:color="auto"/>
        <w:right w:val="none" w:sz="0" w:space="0" w:color="auto"/>
      </w:divBdr>
    </w:div>
    <w:div w:id="373116480">
      <w:bodyDiv w:val="1"/>
      <w:marLeft w:val="0"/>
      <w:marRight w:val="0"/>
      <w:marTop w:val="0"/>
      <w:marBottom w:val="0"/>
      <w:divBdr>
        <w:top w:val="none" w:sz="0" w:space="0" w:color="auto"/>
        <w:left w:val="none" w:sz="0" w:space="0" w:color="auto"/>
        <w:bottom w:val="none" w:sz="0" w:space="0" w:color="auto"/>
        <w:right w:val="none" w:sz="0" w:space="0" w:color="auto"/>
      </w:divBdr>
    </w:div>
    <w:div w:id="503322748">
      <w:bodyDiv w:val="1"/>
      <w:marLeft w:val="0"/>
      <w:marRight w:val="0"/>
      <w:marTop w:val="0"/>
      <w:marBottom w:val="0"/>
      <w:divBdr>
        <w:top w:val="none" w:sz="0" w:space="0" w:color="auto"/>
        <w:left w:val="none" w:sz="0" w:space="0" w:color="auto"/>
        <w:bottom w:val="none" w:sz="0" w:space="0" w:color="auto"/>
        <w:right w:val="none" w:sz="0" w:space="0" w:color="auto"/>
      </w:divBdr>
    </w:div>
    <w:div w:id="607785215">
      <w:bodyDiv w:val="1"/>
      <w:marLeft w:val="0"/>
      <w:marRight w:val="0"/>
      <w:marTop w:val="0"/>
      <w:marBottom w:val="0"/>
      <w:divBdr>
        <w:top w:val="none" w:sz="0" w:space="0" w:color="auto"/>
        <w:left w:val="none" w:sz="0" w:space="0" w:color="auto"/>
        <w:bottom w:val="none" w:sz="0" w:space="0" w:color="auto"/>
        <w:right w:val="none" w:sz="0" w:space="0" w:color="auto"/>
      </w:divBdr>
    </w:div>
    <w:div w:id="718473730">
      <w:bodyDiv w:val="1"/>
      <w:marLeft w:val="0"/>
      <w:marRight w:val="0"/>
      <w:marTop w:val="0"/>
      <w:marBottom w:val="0"/>
      <w:divBdr>
        <w:top w:val="none" w:sz="0" w:space="0" w:color="auto"/>
        <w:left w:val="none" w:sz="0" w:space="0" w:color="auto"/>
        <w:bottom w:val="none" w:sz="0" w:space="0" w:color="auto"/>
        <w:right w:val="none" w:sz="0" w:space="0" w:color="auto"/>
      </w:divBdr>
    </w:div>
    <w:div w:id="884562023">
      <w:bodyDiv w:val="1"/>
      <w:marLeft w:val="0"/>
      <w:marRight w:val="0"/>
      <w:marTop w:val="0"/>
      <w:marBottom w:val="0"/>
      <w:divBdr>
        <w:top w:val="none" w:sz="0" w:space="0" w:color="auto"/>
        <w:left w:val="none" w:sz="0" w:space="0" w:color="auto"/>
        <w:bottom w:val="none" w:sz="0" w:space="0" w:color="auto"/>
        <w:right w:val="none" w:sz="0" w:space="0" w:color="auto"/>
      </w:divBdr>
    </w:div>
    <w:div w:id="998120053">
      <w:bodyDiv w:val="1"/>
      <w:marLeft w:val="0"/>
      <w:marRight w:val="0"/>
      <w:marTop w:val="0"/>
      <w:marBottom w:val="0"/>
      <w:divBdr>
        <w:top w:val="none" w:sz="0" w:space="0" w:color="auto"/>
        <w:left w:val="none" w:sz="0" w:space="0" w:color="auto"/>
        <w:bottom w:val="none" w:sz="0" w:space="0" w:color="auto"/>
        <w:right w:val="none" w:sz="0" w:space="0" w:color="auto"/>
      </w:divBdr>
    </w:div>
    <w:div w:id="1415544411">
      <w:bodyDiv w:val="1"/>
      <w:marLeft w:val="0"/>
      <w:marRight w:val="0"/>
      <w:marTop w:val="0"/>
      <w:marBottom w:val="0"/>
      <w:divBdr>
        <w:top w:val="none" w:sz="0" w:space="0" w:color="auto"/>
        <w:left w:val="none" w:sz="0" w:space="0" w:color="auto"/>
        <w:bottom w:val="none" w:sz="0" w:space="0" w:color="auto"/>
        <w:right w:val="none" w:sz="0" w:space="0" w:color="auto"/>
      </w:divBdr>
    </w:div>
    <w:div w:id="1455170969">
      <w:bodyDiv w:val="1"/>
      <w:marLeft w:val="0"/>
      <w:marRight w:val="0"/>
      <w:marTop w:val="0"/>
      <w:marBottom w:val="0"/>
      <w:divBdr>
        <w:top w:val="none" w:sz="0" w:space="0" w:color="auto"/>
        <w:left w:val="none" w:sz="0" w:space="0" w:color="auto"/>
        <w:bottom w:val="none" w:sz="0" w:space="0" w:color="auto"/>
        <w:right w:val="none" w:sz="0" w:space="0" w:color="auto"/>
      </w:divBdr>
    </w:div>
    <w:div w:id="1621841587">
      <w:bodyDiv w:val="1"/>
      <w:marLeft w:val="0"/>
      <w:marRight w:val="0"/>
      <w:marTop w:val="0"/>
      <w:marBottom w:val="0"/>
      <w:divBdr>
        <w:top w:val="none" w:sz="0" w:space="0" w:color="auto"/>
        <w:left w:val="none" w:sz="0" w:space="0" w:color="auto"/>
        <w:bottom w:val="none" w:sz="0" w:space="0" w:color="auto"/>
        <w:right w:val="none" w:sz="0" w:space="0" w:color="auto"/>
      </w:divBdr>
    </w:div>
    <w:div w:id="1657877192">
      <w:bodyDiv w:val="1"/>
      <w:marLeft w:val="0"/>
      <w:marRight w:val="0"/>
      <w:marTop w:val="0"/>
      <w:marBottom w:val="0"/>
      <w:divBdr>
        <w:top w:val="none" w:sz="0" w:space="0" w:color="auto"/>
        <w:left w:val="none" w:sz="0" w:space="0" w:color="auto"/>
        <w:bottom w:val="none" w:sz="0" w:space="0" w:color="auto"/>
        <w:right w:val="none" w:sz="0" w:space="0" w:color="auto"/>
      </w:divBdr>
    </w:div>
    <w:div w:id="1684699030">
      <w:bodyDiv w:val="1"/>
      <w:marLeft w:val="0"/>
      <w:marRight w:val="0"/>
      <w:marTop w:val="0"/>
      <w:marBottom w:val="0"/>
      <w:divBdr>
        <w:top w:val="none" w:sz="0" w:space="0" w:color="auto"/>
        <w:left w:val="none" w:sz="0" w:space="0" w:color="auto"/>
        <w:bottom w:val="none" w:sz="0" w:space="0" w:color="auto"/>
        <w:right w:val="none" w:sz="0" w:space="0" w:color="auto"/>
      </w:divBdr>
    </w:div>
    <w:div w:id="1698582858">
      <w:bodyDiv w:val="1"/>
      <w:marLeft w:val="0"/>
      <w:marRight w:val="0"/>
      <w:marTop w:val="0"/>
      <w:marBottom w:val="0"/>
      <w:divBdr>
        <w:top w:val="none" w:sz="0" w:space="0" w:color="auto"/>
        <w:left w:val="none" w:sz="0" w:space="0" w:color="auto"/>
        <w:bottom w:val="none" w:sz="0" w:space="0" w:color="auto"/>
        <w:right w:val="none" w:sz="0" w:space="0" w:color="auto"/>
      </w:divBdr>
    </w:div>
    <w:div w:id="1827472791">
      <w:bodyDiv w:val="1"/>
      <w:marLeft w:val="0"/>
      <w:marRight w:val="0"/>
      <w:marTop w:val="0"/>
      <w:marBottom w:val="0"/>
      <w:divBdr>
        <w:top w:val="none" w:sz="0" w:space="0" w:color="auto"/>
        <w:left w:val="none" w:sz="0" w:space="0" w:color="auto"/>
        <w:bottom w:val="none" w:sz="0" w:space="0" w:color="auto"/>
        <w:right w:val="none" w:sz="0" w:space="0" w:color="auto"/>
      </w:divBdr>
    </w:div>
    <w:div w:id="1827553096">
      <w:bodyDiv w:val="1"/>
      <w:marLeft w:val="0"/>
      <w:marRight w:val="0"/>
      <w:marTop w:val="0"/>
      <w:marBottom w:val="0"/>
      <w:divBdr>
        <w:top w:val="none" w:sz="0" w:space="0" w:color="auto"/>
        <w:left w:val="none" w:sz="0" w:space="0" w:color="auto"/>
        <w:bottom w:val="none" w:sz="0" w:space="0" w:color="auto"/>
        <w:right w:val="none" w:sz="0" w:space="0" w:color="auto"/>
      </w:divBdr>
    </w:div>
    <w:div w:id="1878005405">
      <w:bodyDiv w:val="1"/>
      <w:marLeft w:val="0"/>
      <w:marRight w:val="0"/>
      <w:marTop w:val="0"/>
      <w:marBottom w:val="0"/>
      <w:divBdr>
        <w:top w:val="none" w:sz="0" w:space="0" w:color="auto"/>
        <w:left w:val="none" w:sz="0" w:space="0" w:color="auto"/>
        <w:bottom w:val="none" w:sz="0" w:space="0" w:color="auto"/>
        <w:right w:val="none" w:sz="0" w:space="0" w:color="auto"/>
      </w:divBdr>
    </w:div>
    <w:div w:id="1931156289">
      <w:bodyDiv w:val="1"/>
      <w:marLeft w:val="0"/>
      <w:marRight w:val="0"/>
      <w:marTop w:val="0"/>
      <w:marBottom w:val="0"/>
      <w:divBdr>
        <w:top w:val="none" w:sz="0" w:space="0" w:color="auto"/>
        <w:left w:val="none" w:sz="0" w:space="0" w:color="auto"/>
        <w:bottom w:val="none" w:sz="0" w:space="0" w:color="auto"/>
        <w:right w:val="none" w:sz="0" w:space="0" w:color="auto"/>
      </w:divBdr>
    </w:div>
    <w:div w:id="1971935515">
      <w:bodyDiv w:val="1"/>
      <w:marLeft w:val="0"/>
      <w:marRight w:val="0"/>
      <w:marTop w:val="0"/>
      <w:marBottom w:val="0"/>
      <w:divBdr>
        <w:top w:val="none" w:sz="0" w:space="0" w:color="auto"/>
        <w:left w:val="none" w:sz="0" w:space="0" w:color="auto"/>
        <w:bottom w:val="none" w:sz="0" w:space="0" w:color="auto"/>
        <w:right w:val="none" w:sz="0" w:space="0" w:color="auto"/>
      </w:divBdr>
    </w:div>
    <w:div w:id="2042243183">
      <w:bodyDiv w:val="1"/>
      <w:marLeft w:val="0"/>
      <w:marRight w:val="0"/>
      <w:marTop w:val="0"/>
      <w:marBottom w:val="0"/>
      <w:divBdr>
        <w:top w:val="none" w:sz="0" w:space="0" w:color="auto"/>
        <w:left w:val="none" w:sz="0" w:space="0" w:color="auto"/>
        <w:bottom w:val="none" w:sz="0" w:space="0" w:color="auto"/>
        <w:right w:val="none" w:sz="0" w:space="0" w:color="auto"/>
      </w:divBdr>
    </w:div>
    <w:div w:id="2086801717">
      <w:bodyDiv w:val="1"/>
      <w:marLeft w:val="0"/>
      <w:marRight w:val="0"/>
      <w:marTop w:val="0"/>
      <w:marBottom w:val="0"/>
      <w:divBdr>
        <w:top w:val="none" w:sz="0" w:space="0" w:color="auto"/>
        <w:left w:val="none" w:sz="0" w:space="0" w:color="auto"/>
        <w:bottom w:val="none" w:sz="0" w:space="0" w:color="auto"/>
        <w:right w:val="none" w:sz="0" w:space="0" w:color="auto"/>
      </w:divBdr>
    </w:div>
    <w:div w:id="213655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rtnet-arturovich.ru" TargetMode="External"/><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hyperlink" Target="https://solutions.1c.ru/catalog/college-prof" TargetMode="Externa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4E10-DDA8-4E78-B45C-8D449D033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2658</Words>
  <Characters>15157</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Abasov</dc:creator>
  <cp:keywords/>
  <dc:description/>
  <cp:lastModifiedBy>Эсаулов Василий Игоревич</cp:lastModifiedBy>
  <cp:revision>14</cp:revision>
  <dcterms:created xsi:type="dcterms:W3CDTF">2025-12-10T07:48:00Z</dcterms:created>
  <dcterms:modified xsi:type="dcterms:W3CDTF">2026-01-28T11:09:00Z</dcterms:modified>
</cp:coreProperties>
</file>